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9A4" w:rsidRDefault="009539A4">
      <w:pPr>
        <w:spacing w:after="0" w:line="360" w:lineRule="auto"/>
        <w:jc w:val="center"/>
        <w:rPr>
          <w:rFonts w:ascii="Century Gothic" w:hAnsi="Century Gothic" w:cs="Century Gothic"/>
          <w:b/>
          <w:color w:val="0088B8"/>
          <w:sz w:val="24"/>
          <w:szCs w:val="24"/>
        </w:rPr>
      </w:pPr>
      <w:bookmarkStart w:id="0" w:name="_GoBack"/>
    </w:p>
    <w:p w:rsidR="009539A4" w:rsidRDefault="00507D0A">
      <w:pPr>
        <w:spacing w:after="0" w:line="360" w:lineRule="auto"/>
        <w:jc w:val="center"/>
        <w:rPr>
          <w:rFonts w:ascii="Century Gothic" w:hAnsi="Century Gothic" w:cs="Century Gothic"/>
          <w:b/>
          <w:color w:val="000000" w:themeColor="text1"/>
          <w:sz w:val="44"/>
          <w:szCs w:val="44"/>
        </w:rPr>
      </w:pPr>
      <w:r>
        <w:rPr>
          <w:rFonts w:ascii="Century Gothic" w:hAnsi="Century Gothic" w:cs="Century Gothic"/>
          <w:b/>
          <w:color w:val="000000" w:themeColor="text1"/>
          <w:sz w:val="44"/>
          <w:szCs w:val="44"/>
        </w:rPr>
        <w:t>Informe Trimestral de Actividades</w:t>
      </w:r>
    </w:p>
    <w:p w:rsidR="009539A4" w:rsidRDefault="00507D0A">
      <w:pPr>
        <w:spacing w:after="0" w:line="360" w:lineRule="auto"/>
        <w:jc w:val="center"/>
        <w:rPr>
          <w:rFonts w:ascii="Century Gothic" w:hAnsi="Century Gothic" w:cs="Century Gothic"/>
          <w:b/>
          <w:color w:val="000000" w:themeColor="text1"/>
          <w:sz w:val="44"/>
          <w:szCs w:val="44"/>
        </w:rPr>
      </w:pPr>
      <w:r>
        <w:rPr>
          <w:rFonts w:ascii="Century Gothic" w:hAnsi="Century Gothic" w:cs="Century Gothic"/>
          <w:b/>
          <w:color w:val="000000" w:themeColor="text1"/>
          <w:sz w:val="44"/>
          <w:szCs w:val="44"/>
        </w:rPr>
        <w:t>Fomento Agropecuario, Forestal y Pesca</w:t>
      </w:r>
    </w:p>
    <w:p w:rsidR="009539A4" w:rsidRDefault="0077129A">
      <w:pPr>
        <w:spacing w:after="0" w:line="360" w:lineRule="auto"/>
        <w:jc w:val="center"/>
        <w:rPr>
          <w:rFonts w:ascii="Century Gothic" w:hAnsi="Century Gothic" w:cs="Century Gothic"/>
          <w:b/>
          <w:color w:val="000000" w:themeColor="text1"/>
          <w:sz w:val="44"/>
          <w:szCs w:val="44"/>
        </w:rPr>
      </w:pPr>
      <w:r>
        <w:rPr>
          <w:rFonts w:ascii="Century Gothic" w:hAnsi="Century Gothic" w:cs="Century Gothic"/>
          <w:b/>
          <w:color w:val="000000" w:themeColor="text1"/>
          <w:sz w:val="44"/>
          <w:szCs w:val="44"/>
        </w:rPr>
        <w:t>o</w:t>
      </w:r>
      <w:r w:rsidR="00507D0A">
        <w:rPr>
          <w:rFonts w:ascii="Century Gothic" w:hAnsi="Century Gothic" w:cs="Century Gothic"/>
          <w:b/>
          <w:color w:val="000000" w:themeColor="text1"/>
          <w:sz w:val="44"/>
          <w:szCs w:val="44"/>
        </w:rPr>
        <w:t xml:space="preserve">ctubre a </w:t>
      </w:r>
      <w:r>
        <w:rPr>
          <w:rFonts w:ascii="Century Gothic" w:hAnsi="Century Gothic" w:cs="Century Gothic"/>
          <w:b/>
          <w:color w:val="000000" w:themeColor="text1"/>
          <w:sz w:val="44"/>
          <w:szCs w:val="44"/>
        </w:rPr>
        <w:t>d</w:t>
      </w:r>
      <w:r w:rsidR="00507D0A">
        <w:rPr>
          <w:rFonts w:ascii="Century Gothic" w:hAnsi="Century Gothic" w:cs="Century Gothic"/>
          <w:b/>
          <w:color w:val="000000" w:themeColor="text1"/>
          <w:sz w:val="44"/>
          <w:szCs w:val="44"/>
        </w:rPr>
        <w:t>iciembre del año 2023</w:t>
      </w:r>
    </w:p>
    <w:p w:rsidR="009539A4" w:rsidRDefault="00507D0A">
      <w:pPr>
        <w:spacing w:after="0" w:line="360" w:lineRule="auto"/>
        <w:jc w:val="center"/>
        <w:rPr>
          <w:rFonts w:ascii="Century Gothic" w:hAnsi="Century Gothic" w:cs="Century Gothic"/>
          <w:bCs/>
          <w:color w:val="0000FF"/>
          <w:sz w:val="36"/>
          <w:szCs w:val="36"/>
        </w:rPr>
      </w:pPr>
      <w:r>
        <w:rPr>
          <w:rFonts w:ascii="Century Gothic" w:hAnsi="Century Gothic" w:cs="Century Gothic"/>
          <w:bCs/>
          <w:color w:val="000000" w:themeColor="text1"/>
          <w:sz w:val="36"/>
          <w:szCs w:val="36"/>
        </w:rPr>
        <w:t xml:space="preserve">Regidor Diego Franco Jiménez </w:t>
      </w:r>
    </w:p>
    <w:p w:rsidR="009539A4" w:rsidRDefault="009539A4">
      <w:pPr>
        <w:spacing w:after="0" w:line="360" w:lineRule="auto"/>
        <w:jc w:val="center"/>
        <w:rPr>
          <w:rFonts w:ascii="Century Gothic" w:hAnsi="Century Gothic" w:cs="Century Gothic"/>
          <w:bCs/>
          <w:color w:val="0000FF"/>
          <w:sz w:val="36"/>
          <w:szCs w:val="36"/>
        </w:rPr>
      </w:pPr>
    </w:p>
    <w:p w:rsidR="009539A4" w:rsidRDefault="00507D0A">
      <w:pPr>
        <w:spacing w:after="0" w:line="360" w:lineRule="auto"/>
        <w:jc w:val="center"/>
        <w:rPr>
          <w:rFonts w:ascii="Century Gothic" w:hAnsi="Century Gothic" w:cs="Century Gothic"/>
          <w:b/>
          <w:color w:val="0088B8"/>
          <w:sz w:val="44"/>
          <w:szCs w:val="44"/>
        </w:rPr>
      </w:pPr>
      <w:r>
        <w:rPr>
          <w:rFonts w:ascii="Century Gothic" w:eastAsia="SimSun" w:hAnsi="Century Gothic" w:cs="Century Gothic"/>
          <w:noProof/>
          <w:sz w:val="24"/>
          <w:szCs w:val="24"/>
          <w:lang w:eastAsia="es-MX"/>
        </w:rPr>
        <w:drawing>
          <wp:inline distT="0" distB="0" distL="114300" distR="114300">
            <wp:extent cx="3810000" cy="4686300"/>
            <wp:effectExtent l="0" t="0" r="0" b="0"/>
            <wp:docPr id="30"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1" descr="IMG_256"/>
                    <pic:cNvPicPr>
                      <a:picLocks noChangeAspect="1"/>
                    </pic:cNvPicPr>
                  </pic:nvPicPr>
                  <pic:blipFill>
                    <a:blip r:embed="rId7"/>
                    <a:stretch>
                      <a:fillRect/>
                    </a:stretch>
                  </pic:blipFill>
                  <pic:spPr>
                    <a:xfrm>
                      <a:off x="0" y="0"/>
                      <a:ext cx="3810000" cy="4686300"/>
                    </a:xfrm>
                    <a:prstGeom prst="rect">
                      <a:avLst/>
                    </a:prstGeom>
                    <a:noFill/>
                    <a:ln w="9525">
                      <a:noFill/>
                    </a:ln>
                  </pic:spPr>
                </pic:pic>
              </a:graphicData>
            </a:graphic>
          </wp:inline>
        </w:drawing>
      </w:r>
    </w:p>
    <w:p w:rsidR="009539A4" w:rsidRDefault="009539A4" w:rsidP="0077129A">
      <w:pPr>
        <w:spacing w:after="0" w:line="360" w:lineRule="auto"/>
        <w:rPr>
          <w:rFonts w:ascii="Century Gothic" w:hAnsi="Century Gothic" w:cs="Century Gothic"/>
          <w:b/>
          <w:color w:val="0088B8"/>
          <w:sz w:val="24"/>
          <w:szCs w:val="24"/>
        </w:rPr>
      </w:pPr>
    </w:p>
    <w:p w:rsidR="009539A4" w:rsidRDefault="00507D0A">
      <w:pPr>
        <w:spacing w:after="0" w:line="360" w:lineRule="auto"/>
        <w:jc w:val="center"/>
        <w:rPr>
          <w:rFonts w:ascii="Century Gothic" w:hAnsi="Century Gothic" w:cs="Century Gothic"/>
          <w:b/>
          <w:color w:val="0088B8"/>
          <w:sz w:val="24"/>
          <w:szCs w:val="24"/>
        </w:rPr>
      </w:pPr>
      <w:r>
        <w:rPr>
          <w:rFonts w:ascii="Century Gothic" w:hAnsi="Century Gothic" w:cs="Century Gothic"/>
          <w:b/>
          <w:color w:val="0088B8"/>
          <w:sz w:val="24"/>
          <w:szCs w:val="24"/>
        </w:rPr>
        <w:lastRenderedPageBreak/>
        <w:t>INTEGRANTES DE LA COMISIÓN EDILICIA PERMANENTE</w:t>
      </w:r>
    </w:p>
    <w:p w:rsidR="009539A4" w:rsidRDefault="00507D0A">
      <w:pPr>
        <w:spacing w:after="0" w:line="360" w:lineRule="auto"/>
        <w:jc w:val="center"/>
        <w:rPr>
          <w:rFonts w:ascii="Century Gothic" w:hAnsi="Century Gothic" w:cs="Century Gothic"/>
          <w:b/>
          <w:color w:val="0088B8"/>
          <w:sz w:val="24"/>
          <w:szCs w:val="24"/>
        </w:rPr>
      </w:pPr>
      <w:r>
        <w:rPr>
          <w:rFonts w:ascii="Century Gothic" w:hAnsi="Century Gothic" w:cs="Century Gothic"/>
          <w:b/>
          <w:color w:val="0088B8"/>
          <w:sz w:val="24"/>
          <w:szCs w:val="24"/>
        </w:rPr>
        <w:t>DE FOMENTO AGROPECUARIO, FORESTAL Y PESCA.</w:t>
      </w:r>
    </w:p>
    <w:p w:rsidR="009539A4" w:rsidRDefault="009539A4">
      <w:pPr>
        <w:spacing w:after="0" w:line="360" w:lineRule="auto"/>
        <w:jc w:val="both"/>
        <w:rPr>
          <w:rFonts w:ascii="Century Gothic" w:hAnsi="Century Gothic" w:cs="Century Gothic"/>
          <w:b/>
          <w:color w:val="0088B8"/>
          <w:sz w:val="24"/>
          <w:szCs w:val="24"/>
        </w:rPr>
      </w:pPr>
    </w:p>
    <w:p w:rsidR="009539A4" w:rsidRDefault="00507D0A">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 presidente LEI. Diego Franco Jiménez</w:t>
      </w:r>
    </w:p>
    <w:p w:rsidR="009539A4" w:rsidRDefault="00507D0A">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Mtra. María Elena Curiel Preciado</w:t>
      </w:r>
    </w:p>
    <w:p w:rsidR="009539A4" w:rsidRDefault="00507D0A">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Lic. Claudia Alejandra Iñiguez Rivera</w:t>
      </w:r>
    </w:p>
    <w:p w:rsidR="009539A4" w:rsidRDefault="00507D0A">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 Arq. Luis Ernesto Munguía González</w:t>
      </w:r>
    </w:p>
    <w:p w:rsidR="009539A4" w:rsidRDefault="00507D0A">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 José Rodríguez González</w:t>
      </w:r>
    </w:p>
    <w:p w:rsidR="009539A4" w:rsidRDefault="00507D0A">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Ing. Eva Griselda González Castellanos</w:t>
      </w:r>
    </w:p>
    <w:p w:rsidR="009539A4" w:rsidRDefault="00507D0A">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Lic. María Guadalupe Guerrero Carvajal</w:t>
      </w:r>
    </w:p>
    <w:p w:rsidR="009539A4" w:rsidRDefault="00507D0A">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Regidora Mtra. Candelaria Tovar Hernández</w:t>
      </w:r>
    </w:p>
    <w:p w:rsidR="0077129A" w:rsidRDefault="0077129A">
      <w:pPr>
        <w:spacing w:line="360" w:lineRule="auto"/>
        <w:ind w:left="360"/>
        <w:jc w:val="both"/>
        <w:rPr>
          <w:rFonts w:ascii="Century Gothic" w:hAnsi="Century Gothic" w:cs="Century Gothic"/>
          <w:sz w:val="24"/>
          <w:szCs w:val="24"/>
        </w:rPr>
      </w:pPr>
      <w:r>
        <w:rPr>
          <w:rFonts w:ascii="Century Gothic" w:hAnsi="Century Gothic" w:cs="Century Gothic"/>
          <w:sz w:val="24"/>
          <w:szCs w:val="24"/>
        </w:rPr>
        <w:t>Regidor Christian Eduardo Alonso Robles</w:t>
      </w:r>
    </w:p>
    <w:p w:rsidR="009539A4" w:rsidRDefault="009539A4">
      <w:pPr>
        <w:spacing w:line="360" w:lineRule="auto"/>
        <w:ind w:left="360"/>
        <w:jc w:val="both"/>
        <w:rPr>
          <w:rFonts w:ascii="Century Gothic" w:hAnsi="Century Gothic" w:cs="Century Gothic"/>
          <w:sz w:val="24"/>
          <w:szCs w:val="24"/>
        </w:rPr>
      </w:pPr>
    </w:p>
    <w:p w:rsidR="009539A4" w:rsidRDefault="0077129A">
      <w:pPr>
        <w:spacing w:line="360" w:lineRule="auto"/>
        <w:jc w:val="both"/>
        <w:rPr>
          <w:rFonts w:ascii="Century Gothic" w:hAnsi="Century Gothic" w:cs="Century Gothic"/>
          <w:b/>
          <w:color w:val="0088B8"/>
          <w:sz w:val="24"/>
          <w:szCs w:val="24"/>
        </w:rPr>
      </w:pPr>
      <w:r>
        <w:rPr>
          <w:rFonts w:ascii="Century Gothic" w:hAnsi="Century Gothic" w:cs="Century Gothic"/>
          <w:noProof/>
          <w:lang w:eastAsia="es-MX"/>
        </w:rPr>
        <w:drawing>
          <wp:anchor distT="0" distB="0" distL="114300" distR="114300" simplePos="0" relativeHeight="251659264" behindDoc="1" locked="0" layoutInCell="1" allowOverlap="1" wp14:anchorId="5E6C1FF6" wp14:editId="751310C2">
            <wp:simplePos x="0" y="0"/>
            <wp:positionH relativeFrom="column">
              <wp:posOffset>425450</wp:posOffset>
            </wp:positionH>
            <wp:positionV relativeFrom="paragraph">
              <wp:posOffset>156845</wp:posOffset>
            </wp:positionV>
            <wp:extent cx="4946015" cy="2764155"/>
            <wp:effectExtent l="0" t="0" r="6985" b="4445"/>
            <wp:wrapTight wrapText="bothSides">
              <wp:wrapPolygon edited="0">
                <wp:start x="0" y="0"/>
                <wp:lineTo x="0" y="21535"/>
                <wp:lineTo x="21520" y="21535"/>
                <wp:lineTo x="2152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8"/>
                    <a:stretch>
                      <a:fillRect/>
                    </a:stretch>
                  </pic:blipFill>
                  <pic:spPr>
                    <a:xfrm>
                      <a:off x="0" y="0"/>
                      <a:ext cx="4946015" cy="2764155"/>
                    </a:xfrm>
                    <a:prstGeom prst="rect">
                      <a:avLst/>
                    </a:prstGeom>
                    <a:noFill/>
                    <a:ln>
                      <a:noFill/>
                    </a:ln>
                  </pic:spPr>
                </pic:pic>
              </a:graphicData>
            </a:graphic>
          </wp:anchor>
        </w:drawing>
      </w:r>
    </w:p>
    <w:p w:rsidR="0077129A" w:rsidRDefault="0077129A">
      <w:pPr>
        <w:spacing w:line="360" w:lineRule="auto"/>
        <w:jc w:val="both"/>
        <w:rPr>
          <w:rFonts w:ascii="Century Gothic" w:hAnsi="Century Gothic" w:cs="Century Gothic"/>
          <w:b/>
          <w:color w:val="0088B8"/>
          <w:sz w:val="24"/>
          <w:szCs w:val="24"/>
        </w:rPr>
      </w:pPr>
    </w:p>
    <w:p w:rsidR="0077129A" w:rsidRDefault="0077129A">
      <w:pPr>
        <w:spacing w:line="360" w:lineRule="auto"/>
        <w:jc w:val="both"/>
        <w:rPr>
          <w:rFonts w:ascii="Century Gothic" w:hAnsi="Century Gothic" w:cs="Century Gothic"/>
          <w:b/>
          <w:color w:val="0088B8"/>
          <w:sz w:val="24"/>
          <w:szCs w:val="24"/>
        </w:rPr>
      </w:pPr>
    </w:p>
    <w:p w:rsidR="0077129A" w:rsidRDefault="0077129A">
      <w:pPr>
        <w:spacing w:line="360" w:lineRule="auto"/>
        <w:jc w:val="both"/>
        <w:rPr>
          <w:rFonts w:ascii="Century Gothic" w:hAnsi="Century Gothic" w:cs="Century Gothic"/>
          <w:b/>
          <w:color w:val="0088B8"/>
          <w:sz w:val="24"/>
          <w:szCs w:val="24"/>
        </w:rPr>
      </w:pPr>
    </w:p>
    <w:p w:rsidR="0077129A" w:rsidRDefault="0077129A">
      <w:pPr>
        <w:spacing w:line="360" w:lineRule="auto"/>
        <w:jc w:val="both"/>
        <w:rPr>
          <w:rFonts w:ascii="Century Gothic" w:hAnsi="Century Gothic" w:cs="Century Gothic"/>
          <w:b/>
          <w:color w:val="0088B8"/>
          <w:sz w:val="24"/>
          <w:szCs w:val="24"/>
        </w:rPr>
      </w:pPr>
    </w:p>
    <w:p w:rsidR="0077129A" w:rsidRDefault="0077129A">
      <w:pPr>
        <w:spacing w:line="360" w:lineRule="auto"/>
        <w:jc w:val="both"/>
        <w:rPr>
          <w:rFonts w:ascii="Century Gothic" w:hAnsi="Century Gothic" w:cs="Century Gothic"/>
          <w:b/>
          <w:color w:val="0088B8"/>
          <w:sz w:val="24"/>
          <w:szCs w:val="24"/>
        </w:rPr>
      </w:pPr>
    </w:p>
    <w:p w:rsidR="0077129A" w:rsidRDefault="0077129A">
      <w:pPr>
        <w:spacing w:line="360" w:lineRule="auto"/>
        <w:jc w:val="both"/>
        <w:rPr>
          <w:rFonts w:ascii="Century Gothic" w:hAnsi="Century Gothic" w:cs="Century Gothic"/>
          <w:b/>
          <w:color w:val="0088B8"/>
          <w:sz w:val="24"/>
          <w:szCs w:val="24"/>
        </w:rPr>
      </w:pPr>
    </w:p>
    <w:p w:rsidR="0077129A" w:rsidRDefault="0077129A">
      <w:pPr>
        <w:spacing w:line="360" w:lineRule="auto"/>
        <w:jc w:val="both"/>
        <w:rPr>
          <w:rFonts w:ascii="Century Gothic" w:hAnsi="Century Gothic" w:cs="Century Gothic"/>
          <w:b/>
          <w:color w:val="0088B8"/>
          <w:sz w:val="24"/>
          <w:szCs w:val="24"/>
        </w:rPr>
      </w:pPr>
    </w:p>
    <w:p w:rsidR="009539A4" w:rsidRDefault="00507D0A">
      <w:pPr>
        <w:spacing w:line="360" w:lineRule="auto"/>
        <w:jc w:val="both"/>
        <w:rPr>
          <w:rFonts w:ascii="Century Gothic" w:hAnsi="Century Gothic" w:cs="Century Gothic"/>
          <w:b/>
          <w:color w:val="0088B8"/>
          <w:sz w:val="24"/>
          <w:szCs w:val="24"/>
        </w:rPr>
      </w:pPr>
      <w:r>
        <w:rPr>
          <w:rFonts w:ascii="Century Gothic" w:hAnsi="Century Gothic" w:cs="Century Gothic"/>
          <w:b/>
          <w:color w:val="0088B8"/>
          <w:sz w:val="24"/>
          <w:szCs w:val="24"/>
        </w:rPr>
        <w:lastRenderedPageBreak/>
        <w:t>MARCO JURÍDICO</w:t>
      </w:r>
    </w:p>
    <w:p w:rsidR="009539A4" w:rsidRDefault="00507D0A">
      <w:pPr>
        <w:spacing w:line="360" w:lineRule="auto"/>
        <w:jc w:val="both"/>
        <w:rPr>
          <w:rFonts w:ascii="Century Gothic" w:hAnsi="Century Gothic" w:cs="Century Gothic"/>
          <w:b/>
          <w:sz w:val="24"/>
          <w:szCs w:val="24"/>
        </w:rPr>
      </w:pPr>
      <w:r>
        <w:rPr>
          <w:rFonts w:ascii="Century Gothic" w:hAnsi="Century Gothic" w:cs="Century Gothic"/>
          <w:b/>
          <w:sz w:val="24"/>
          <w:szCs w:val="24"/>
        </w:rPr>
        <w:t xml:space="preserve">Ley de Transparencia y Acceso a la Información Pública del Estado de Jalisco y sus Municipios. </w:t>
      </w:r>
    </w:p>
    <w:p w:rsidR="009539A4" w:rsidRDefault="00507D0A">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Información Fundamental – General. </w:t>
      </w:r>
    </w:p>
    <w:p w:rsidR="009539A4" w:rsidRDefault="00507D0A">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Artículo 8° </w:t>
      </w:r>
    </w:p>
    <w:p w:rsidR="009539A4" w:rsidRDefault="00507D0A">
      <w:pPr>
        <w:pStyle w:val="Prrafodelista"/>
        <w:numPr>
          <w:ilvl w:val="0"/>
          <w:numId w:val="1"/>
        </w:numPr>
        <w:spacing w:line="360" w:lineRule="auto"/>
        <w:jc w:val="both"/>
        <w:rPr>
          <w:rFonts w:ascii="Century Gothic" w:hAnsi="Century Gothic" w:cs="Century Gothic"/>
          <w:sz w:val="24"/>
          <w:szCs w:val="24"/>
        </w:rPr>
      </w:pPr>
      <w:r>
        <w:rPr>
          <w:rFonts w:ascii="Century Gothic" w:hAnsi="Century Gothic" w:cs="Century Gothic"/>
          <w:sz w:val="24"/>
          <w:szCs w:val="24"/>
        </w:rPr>
        <w:t xml:space="preserve">Es información fundamental, obligatoria para todos los sujetos obligados, la siguiente: </w:t>
      </w:r>
    </w:p>
    <w:p w:rsidR="009539A4" w:rsidRDefault="00507D0A">
      <w:pPr>
        <w:pStyle w:val="Prrafodelista"/>
        <w:numPr>
          <w:ilvl w:val="0"/>
          <w:numId w:val="2"/>
        </w:numPr>
        <w:spacing w:line="360" w:lineRule="auto"/>
        <w:jc w:val="both"/>
        <w:rPr>
          <w:rFonts w:ascii="Century Gothic" w:hAnsi="Century Gothic" w:cs="Century Gothic"/>
          <w:sz w:val="24"/>
          <w:szCs w:val="24"/>
        </w:rPr>
      </w:pPr>
      <w:r>
        <w:rPr>
          <w:rFonts w:ascii="Century Gothic" w:hAnsi="Century Gothic" w:cs="Century Gothic"/>
          <w:sz w:val="24"/>
          <w:szCs w:val="24"/>
        </w:rPr>
        <w:t xml:space="preserve">La información sobre la gestión pública, que comprende: l) Los informes trimestrales y anuales de actividades del sujeto obligado, de cuando menos los últimos tres años.” </w:t>
      </w:r>
    </w:p>
    <w:p w:rsidR="009539A4" w:rsidRDefault="00507D0A">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Artículo 24, fracción XV </w:t>
      </w:r>
    </w:p>
    <w:p w:rsidR="009539A4" w:rsidRDefault="00507D0A">
      <w:pPr>
        <w:spacing w:line="360" w:lineRule="auto"/>
        <w:jc w:val="both"/>
        <w:rPr>
          <w:rFonts w:ascii="Century Gothic" w:hAnsi="Century Gothic" w:cs="Century Gothic"/>
          <w:sz w:val="24"/>
          <w:szCs w:val="24"/>
        </w:rPr>
      </w:pPr>
      <w:r>
        <w:rPr>
          <w:rFonts w:ascii="Century Gothic" w:hAnsi="Century Gothic" w:cs="Century Gothic"/>
          <w:sz w:val="24"/>
          <w:szCs w:val="24"/>
        </w:rPr>
        <w:t>Son sujetos obligados de la ley: XV. Los ayuntamientos;”.</w:t>
      </w:r>
    </w:p>
    <w:p w:rsidR="009539A4" w:rsidRDefault="00507D0A">
      <w:pPr>
        <w:spacing w:line="360" w:lineRule="auto"/>
        <w:jc w:val="both"/>
        <w:rPr>
          <w:rFonts w:ascii="Century Gothic" w:hAnsi="Century Gothic" w:cs="Century Gothic"/>
          <w:b/>
          <w:sz w:val="24"/>
          <w:szCs w:val="24"/>
        </w:rPr>
      </w:pPr>
      <w:r>
        <w:rPr>
          <w:rFonts w:ascii="Century Gothic" w:hAnsi="Century Gothic" w:cs="Century Gothic"/>
          <w:sz w:val="24"/>
          <w:szCs w:val="24"/>
        </w:rPr>
        <w:t xml:space="preserve"> </w:t>
      </w:r>
      <w:r>
        <w:rPr>
          <w:rFonts w:ascii="Century Gothic" w:hAnsi="Century Gothic" w:cs="Century Gothic"/>
          <w:b/>
          <w:sz w:val="24"/>
          <w:szCs w:val="24"/>
        </w:rPr>
        <w:t xml:space="preserve">Ley de Gobierno y la Administración Pública Municipal del Estado de Jalisco. </w:t>
      </w:r>
    </w:p>
    <w:p w:rsidR="009539A4" w:rsidRDefault="00507D0A">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Artículo 10 </w:t>
      </w:r>
    </w:p>
    <w:p w:rsidR="009539A4" w:rsidRDefault="00507D0A">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Los Ayuntamientos de cada Municipio del Estado se integran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y se renuevan en su totalidad al final de cada período. </w:t>
      </w:r>
    </w:p>
    <w:p w:rsidR="009539A4" w:rsidRDefault="009539A4">
      <w:pPr>
        <w:spacing w:line="360" w:lineRule="auto"/>
        <w:jc w:val="both"/>
        <w:rPr>
          <w:rFonts w:ascii="Century Gothic" w:hAnsi="Century Gothic" w:cs="Century Gothic"/>
          <w:sz w:val="24"/>
          <w:szCs w:val="24"/>
        </w:rPr>
      </w:pPr>
    </w:p>
    <w:p w:rsidR="009539A4" w:rsidRDefault="009539A4">
      <w:pPr>
        <w:spacing w:line="360" w:lineRule="auto"/>
        <w:jc w:val="both"/>
        <w:rPr>
          <w:rFonts w:ascii="Century Gothic" w:hAnsi="Century Gothic" w:cs="Century Gothic"/>
          <w:sz w:val="24"/>
          <w:szCs w:val="24"/>
        </w:rPr>
      </w:pPr>
    </w:p>
    <w:p w:rsidR="009539A4" w:rsidRDefault="00507D0A">
      <w:pPr>
        <w:spacing w:line="360" w:lineRule="auto"/>
        <w:jc w:val="both"/>
        <w:rPr>
          <w:rFonts w:ascii="Century Gothic" w:hAnsi="Century Gothic" w:cs="Century Gothic"/>
          <w:sz w:val="24"/>
          <w:szCs w:val="24"/>
        </w:rPr>
      </w:pPr>
      <w:r>
        <w:rPr>
          <w:rFonts w:ascii="Century Gothic" w:hAnsi="Century Gothic" w:cs="Century Gothic"/>
          <w:sz w:val="24"/>
          <w:szCs w:val="24"/>
        </w:rPr>
        <w:lastRenderedPageBreak/>
        <w:t xml:space="preserve">Los integrantes que por elección inmediata o por nombramiento o designación de alguna autoridad desempeñen las funciones propias de esos cargos, cualquiera que sea la designación que se les dé, también podrán ser electos para el período inmediato por única vez. </w:t>
      </w:r>
    </w:p>
    <w:p w:rsidR="009539A4" w:rsidRDefault="00507D0A">
      <w:pPr>
        <w:spacing w:line="360" w:lineRule="auto"/>
        <w:jc w:val="both"/>
        <w:rPr>
          <w:rFonts w:ascii="Century Gothic" w:hAnsi="Century Gothic" w:cs="Century Gothic"/>
          <w:sz w:val="24"/>
          <w:szCs w:val="24"/>
        </w:rPr>
      </w:pPr>
      <w:r>
        <w:rPr>
          <w:rFonts w:ascii="Century Gothic" w:hAnsi="Century Gothic" w:cs="Century Gothic"/>
          <w:sz w:val="24"/>
          <w:szCs w:val="24"/>
        </w:rPr>
        <w:t xml:space="preserve">Artículo 49 fracción IV </w:t>
      </w:r>
    </w:p>
    <w:p w:rsidR="009539A4" w:rsidRDefault="00507D0A">
      <w:pPr>
        <w:spacing w:line="360" w:lineRule="auto"/>
        <w:jc w:val="both"/>
        <w:rPr>
          <w:rFonts w:ascii="Century Gothic" w:hAnsi="Century Gothic" w:cs="Century Gothic"/>
          <w:sz w:val="24"/>
          <w:szCs w:val="24"/>
        </w:rPr>
      </w:pPr>
      <w:r>
        <w:rPr>
          <w:rFonts w:ascii="Century Gothic" w:hAnsi="Century Gothic" w:cs="Century Gothic"/>
          <w:sz w:val="24"/>
          <w:szCs w:val="24"/>
        </w:rPr>
        <w:t>IV. Informar al Ayuntamiento y a la sociedad de sus actividades, a través de la forma y mecanismos que establezcan los ordenamientos municipales.</w:t>
      </w:r>
    </w:p>
    <w:p w:rsidR="009539A4" w:rsidRDefault="009539A4">
      <w:pPr>
        <w:pStyle w:val="Default"/>
        <w:spacing w:line="360" w:lineRule="auto"/>
        <w:jc w:val="both"/>
        <w:rPr>
          <w:rFonts w:ascii="Century Gothic" w:hAnsi="Century Gothic" w:cs="Century Gothic"/>
          <w:b/>
          <w:bCs/>
          <w:color w:val="auto"/>
        </w:rPr>
      </w:pPr>
    </w:p>
    <w:p w:rsidR="009539A4" w:rsidRDefault="00507D0A">
      <w:pPr>
        <w:pStyle w:val="Default"/>
        <w:spacing w:line="360" w:lineRule="auto"/>
        <w:jc w:val="both"/>
        <w:rPr>
          <w:rFonts w:ascii="Century Gothic" w:hAnsi="Century Gothic" w:cs="Century Gothic"/>
          <w:b/>
          <w:bCs/>
          <w:color w:val="auto"/>
        </w:rPr>
      </w:pPr>
      <w:r>
        <w:rPr>
          <w:rFonts w:ascii="Century Gothic" w:hAnsi="Century Gothic" w:cs="Century Gothic"/>
          <w:b/>
          <w:bCs/>
          <w:color w:val="auto"/>
        </w:rPr>
        <w:t>Reglamento Orgánico del Gobierno y la Administración Pública del Municipio de Puerto Vallarta, Jalisco.</w:t>
      </w:r>
    </w:p>
    <w:p w:rsidR="009539A4" w:rsidRDefault="009539A4">
      <w:pPr>
        <w:pStyle w:val="Default"/>
        <w:spacing w:line="360" w:lineRule="auto"/>
        <w:jc w:val="both"/>
        <w:rPr>
          <w:rFonts w:ascii="Century Gothic" w:hAnsi="Century Gothic" w:cs="Century Gothic"/>
          <w:b/>
          <w:bCs/>
          <w:color w:val="auto"/>
        </w:rPr>
      </w:pPr>
    </w:p>
    <w:p w:rsidR="009539A4" w:rsidRDefault="00507D0A">
      <w:pPr>
        <w:pStyle w:val="Default"/>
        <w:spacing w:line="360" w:lineRule="auto"/>
        <w:jc w:val="both"/>
        <w:rPr>
          <w:rFonts w:ascii="Century Gothic" w:hAnsi="Century Gothic" w:cs="Century Gothic"/>
          <w:b/>
          <w:bCs/>
          <w:color w:val="auto"/>
        </w:rPr>
      </w:pPr>
      <w:r>
        <w:rPr>
          <w:rFonts w:ascii="Century Gothic" w:hAnsi="Century Gothic" w:cs="Century Gothic"/>
          <w:b/>
          <w:bCs/>
          <w:color w:val="auto"/>
        </w:rPr>
        <w:t xml:space="preserve">Artículo 49. </w:t>
      </w:r>
    </w:p>
    <w:p w:rsidR="009539A4" w:rsidRDefault="00507D0A">
      <w:pPr>
        <w:pStyle w:val="Default"/>
        <w:spacing w:line="360" w:lineRule="auto"/>
        <w:jc w:val="both"/>
        <w:rPr>
          <w:rFonts w:ascii="Century Gothic" w:hAnsi="Century Gothic" w:cs="Century Gothic"/>
          <w:color w:val="auto"/>
        </w:rPr>
      </w:pPr>
      <w:r>
        <w:rPr>
          <w:rFonts w:ascii="Century Gothic" w:hAnsi="Century Gothic" w:cs="Century Gothic"/>
          <w:color w:val="auto"/>
        </w:rPr>
        <w:t xml:space="preserve">De manera genérica, las comisiones edilicias tendrán las siguientes atribuciones: </w:t>
      </w:r>
    </w:p>
    <w:p w:rsidR="009539A4" w:rsidRDefault="009539A4">
      <w:pPr>
        <w:pStyle w:val="Default"/>
        <w:spacing w:line="360" w:lineRule="auto"/>
        <w:jc w:val="both"/>
        <w:rPr>
          <w:rFonts w:ascii="Century Gothic" w:hAnsi="Century Gothic" w:cs="Century Gothic"/>
          <w:color w:val="auto"/>
        </w:rPr>
      </w:pPr>
    </w:p>
    <w:p w:rsidR="009539A4" w:rsidRDefault="00507D0A">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Proponer las directrices de la política municipal en la materia de su competencia. </w:t>
      </w:r>
    </w:p>
    <w:p w:rsidR="009539A4" w:rsidRDefault="00507D0A">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Conocer, estudiar y dictaminar los proyectos de creación, modificación o abrogación de los ordenamientos municipales que guarden relación con la materia de su competencia. </w:t>
      </w:r>
    </w:p>
    <w:p w:rsidR="009539A4" w:rsidRDefault="00507D0A">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Conocer, estudiar y dictaminar sobre la elevación de iniciativas de ley en materia municipal, ante el Congreso del Estado, que guarden relación con la materia de su competencia. </w:t>
      </w:r>
    </w:p>
    <w:p w:rsidR="009539A4" w:rsidRDefault="00507D0A">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Supervisar el desempeño de la administración pública municipal en la materia de su competencia. </w:t>
      </w:r>
    </w:p>
    <w:p w:rsidR="009539A4" w:rsidRDefault="009539A4">
      <w:pPr>
        <w:pStyle w:val="Default"/>
        <w:spacing w:line="360" w:lineRule="auto"/>
        <w:jc w:val="both"/>
        <w:rPr>
          <w:rFonts w:ascii="Century Gothic" w:hAnsi="Century Gothic" w:cs="Century Gothic"/>
          <w:color w:val="auto"/>
        </w:rPr>
      </w:pPr>
    </w:p>
    <w:p w:rsidR="009539A4" w:rsidRDefault="00507D0A">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lastRenderedPageBreak/>
        <w:t>Conducir las relaciones con otros Ayuntamientos y con otros Poderes y órdenes de gobierno, en la materia de su competencia.</w:t>
      </w:r>
    </w:p>
    <w:p w:rsidR="009539A4" w:rsidRDefault="00507D0A">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Promover la vinculación con las organizaciones sociales y privadas que guarden relación con la materia de su competencia. </w:t>
      </w:r>
    </w:p>
    <w:p w:rsidR="009539A4" w:rsidRDefault="00507D0A">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Emitir opiniones con relación a los proyectos anuales de Ley de Ingresos y Presupuesto de Egresos, en lo concerniente a los temas de su competencia. </w:t>
      </w:r>
    </w:p>
    <w:p w:rsidR="009539A4" w:rsidRDefault="00507D0A">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Formular propuestas para la mejora administrativa y la elevación de la calidad de los servicios y trámites municipales cuya vigilancia les ha sido encomendada.</w:t>
      </w:r>
    </w:p>
    <w:p w:rsidR="009539A4" w:rsidRDefault="00507D0A">
      <w:pPr>
        <w:pStyle w:val="Default"/>
        <w:numPr>
          <w:ilvl w:val="0"/>
          <w:numId w:val="3"/>
        </w:numPr>
        <w:spacing w:line="360" w:lineRule="auto"/>
        <w:jc w:val="both"/>
        <w:rPr>
          <w:rFonts w:ascii="Century Gothic" w:hAnsi="Century Gothic" w:cs="Century Gothic"/>
          <w:color w:val="auto"/>
        </w:rPr>
      </w:pPr>
      <w:r>
        <w:rPr>
          <w:rFonts w:ascii="Century Gothic" w:hAnsi="Century Gothic" w:cs="Century Gothic"/>
          <w:color w:val="auto"/>
        </w:rPr>
        <w:t xml:space="preserve">Las demás que la ley les otorgue. </w:t>
      </w:r>
    </w:p>
    <w:p w:rsidR="009539A4" w:rsidRDefault="009539A4">
      <w:pPr>
        <w:pStyle w:val="Default"/>
        <w:spacing w:line="360" w:lineRule="auto"/>
        <w:ind w:left="360"/>
        <w:jc w:val="both"/>
        <w:rPr>
          <w:rFonts w:ascii="Century Gothic" w:hAnsi="Century Gothic" w:cs="Century Gothic"/>
          <w:color w:val="auto"/>
        </w:rPr>
      </w:pPr>
    </w:p>
    <w:p w:rsidR="009539A4" w:rsidRDefault="00507D0A">
      <w:pPr>
        <w:pStyle w:val="Default"/>
        <w:spacing w:line="360" w:lineRule="auto"/>
        <w:jc w:val="both"/>
        <w:rPr>
          <w:rFonts w:ascii="Century Gothic" w:hAnsi="Century Gothic" w:cs="Century Gothic"/>
          <w:color w:val="auto"/>
        </w:rPr>
      </w:pPr>
      <w:r>
        <w:rPr>
          <w:rFonts w:ascii="Century Gothic" w:hAnsi="Century Gothic" w:cs="Century Gothic"/>
          <w:b/>
          <w:bCs/>
          <w:color w:val="auto"/>
        </w:rPr>
        <w:t xml:space="preserve">Artículo 55. </w:t>
      </w:r>
      <w:r>
        <w:rPr>
          <w:rFonts w:ascii="Century Gothic" w:hAnsi="Century Gothic" w:cs="Century Gothic"/>
          <w:color w:val="auto"/>
        </w:rPr>
        <w:t xml:space="preserve">Además de las facultades genéricas que le competen, la comisión edilicia de fomento agropecuario, forestal y pesca tendrá la atribución de promover planes y proyectos para el acrecentamiento de la infraestructura productiva rural, y fomentar la adopción de métodos científicos y medidas tecnológicas que potencien el desarrollo de las actividades primarias en el municipio. </w:t>
      </w:r>
    </w:p>
    <w:p w:rsidR="009539A4" w:rsidRDefault="009539A4">
      <w:pPr>
        <w:pStyle w:val="Default"/>
        <w:spacing w:line="360" w:lineRule="auto"/>
        <w:ind w:left="360"/>
        <w:jc w:val="both"/>
        <w:rPr>
          <w:rFonts w:ascii="Century Gothic" w:hAnsi="Century Gothic" w:cs="Century Gothic"/>
          <w:color w:val="auto"/>
        </w:rPr>
      </w:pPr>
    </w:p>
    <w:p w:rsidR="009539A4" w:rsidRDefault="009539A4">
      <w:pPr>
        <w:pStyle w:val="Default"/>
        <w:spacing w:line="360" w:lineRule="auto"/>
        <w:ind w:left="1080"/>
        <w:jc w:val="both"/>
        <w:rPr>
          <w:rFonts w:ascii="Century Gothic" w:hAnsi="Century Gothic" w:cs="Century Gothic"/>
          <w:color w:val="auto"/>
        </w:rPr>
      </w:pPr>
    </w:p>
    <w:p w:rsidR="009539A4" w:rsidRDefault="009539A4">
      <w:pPr>
        <w:spacing w:after="0" w:line="360" w:lineRule="auto"/>
        <w:jc w:val="both"/>
        <w:rPr>
          <w:rFonts w:ascii="Century Gothic" w:hAnsi="Century Gothic" w:cs="Century Gothic"/>
          <w:sz w:val="24"/>
          <w:szCs w:val="24"/>
        </w:rPr>
      </w:pPr>
    </w:p>
    <w:p w:rsidR="009539A4" w:rsidRDefault="009539A4">
      <w:pPr>
        <w:spacing w:after="0" w:line="360" w:lineRule="auto"/>
        <w:jc w:val="both"/>
        <w:rPr>
          <w:rFonts w:ascii="Century Gothic" w:hAnsi="Century Gothic" w:cs="Century Gothic"/>
          <w:sz w:val="24"/>
          <w:szCs w:val="24"/>
        </w:rPr>
      </w:pPr>
    </w:p>
    <w:p w:rsidR="009539A4" w:rsidRDefault="009539A4">
      <w:pPr>
        <w:spacing w:after="0" w:line="360" w:lineRule="auto"/>
        <w:jc w:val="center"/>
        <w:rPr>
          <w:rFonts w:ascii="Century Gothic" w:hAnsi="Century Gothic" w:cs="Century Gothic"/>
          <w:b/>
          <w:color w:val="0088B8"/>
          <w:sz w:val="44"/>
          <w:szCs w:val="44"/>
        </w:rPr>
      </w:pPr>
    </w:p>
    <w:p w:rsidR="009539A4" w:rsidRDefault="009539A4">
      <w:pPr>
        <w:spacing w:after="0" w:line="360" w:lineRule="auto"/>
        <w:jc w:val="center"/>
        <w:rPr>
          <w:rFonts w:ascii="Century Gothic" w:hAnsi="Century Gothic" w:cs="Century Gothic"/>
          <w:b/>
          <w:color w:val="0088B8"/>
          <w:sz w:val="44"/>
          <w:szCs w:val="44"/>
        </w:rPr>
      </w:pPr>
    </w:p>
    <w:p w:rsidR="009539A4" w:rsidRDefault="009539A4">
      <w:pPr>
        <w:spacing w:after="0" w:line="360" w:lineRule="auto"/>
        <w:jc w:val="center"/>
        <w:rPr>
          <w:rFonts w:ascii="Century Gothic" w:hAnsi="Century Gothic" w:cs="Century Gothic"/>
          <w:b/>
          <w:color w:val="0088B8"/>
          <w:sz w:val="44"/>
          <w:szCs w:val="44"/>
        </w:rPr>
      </w:pPr>
    </w:p>
    <w:p w:rsidR="009539A4" w:rsidRDefault="009539A4">
      <w:pPr>
        <w:spacing w:after="0" w:line="360" w:lineRule="auto"/>
        <w:jc w:val="center"/>
        <w:rPr>
          <w:rFonts w:ascii="Century Gothic" w:hAnsi="Century Gothic" w:cs="Century Gothic"/>
          <w:b/>
          <w:color w:val="0088B8"/>
          <w:sz w:val="44"/>
          <w:szCs w:val="44"/>
        </w:rPr>
      </w:pPr>
    </w:p>
    <w:p w:rsidR="009539A4" w:rsidRDefault="00507D0A">
      <w:pPr>
        <w:spacing w:after="0" w:line="360" w:lineRule="auto"/>
        <w:jc w:val="center"/>
        <w:rPr>
          <w:rFonts w:ascii="Century Gothic" w:hAnsi="Century Gothic" w:cs="Century Gothic"/>
          <w:bCs/>
          <w:color w:val="000000" w:themeColor="text1"/>
          <w:sz w:val="44"/>
          <w:szCs w:val="44"/>
        </w:rPr>
      </w:pPr>
      <w:r>
        <w:rPr>
          <w:rFonts w:ascii="Century Gothic" w:hAnsi="Century Gothic" w:cs="Century Gothic"/>
          <w:bCs/>
          <w:color w:val="000000" w:themeColor="text1"/>
          <w:sz w:val="44"/>
          <w:szCs w:val="44"/>
        </w:rPr>
        <w:t>Informe Trimestral de Actividades</w:t>
      </w:r>
    </w:p>
    <w:p w:rsidR="009539A4" w:rsidRDefault="0077129A">
      <w:pPr>
        <w:spacing w:after="0" w:line="360" w:lineRule="auto"/>
        <w:ind w:firstLineChars="150" w:firstLine="660"/>
        <w:jc w:val="both"/>
        <w:rPr>
          <w:rFonts w:ascii="Century Gothic" w:hAnsi="Century Gothic" w:cs="Century Gothic"/>
          <w:bCs/>
          <w:color w:val="000000" w:themeColor="text1"/>
          <w:sz w:val="24"/>
          <w:szCs w:val="24"/>
        </w:rPr>
      </w:pPr>
      <w:r>
        <w:rPr>
          <w:rFonts w:ascii="Century Gothic" w:hAnsi="Century Gothic" w:cs="Century Gothic"/>
          <w:bCs/>
          <w:color w:val="000000" w:themeColor="text1"/>
          <w:sz w:val="44"/>
          <w:szCs w:val="44"/>
        </w:rPr>
        <w:t>o</w:t>
      </w:r>
      <w:r w:rsidR="00507D0A">
        <w:rPr>
          <w:rFonts w:ascii="Century Gothic" w:hAnsi="Century Gothic" w:cs="Century Gothic"/>
          <w:bCs/>
          <w:color w:val="000000" w:themeColor="text1"/>
          <w:sz w:val="44"/>
          <w:szCs w:val="44"/>
        </w:rPr>
        <w:t xml:space="preserve">ctubre a </w:t>
      </w:r>
      <w:r>
        <w:rPr>
          <w:rFonts w:ascii="Century Gothic" w:hAnsi="Century Gothic" w:cs="Century Gothic"/>
          <w:bCs/>
          <w:color w:val="000000" w:themeColor="text1"/>
          <w:sz w:val="44"/>
          <w:szCs w:val="44"/>
        </w:rPr>
        <w:t>d</w:t>
      </w:r>
      <w:r w:rsidR="00507D0A">
        <w:rPr>
          <w:rFonts w:ascii="Century Gothic" w:hAnsi="Century Gothic" w:cs="Century Gothic"/>
          <w:bCs/>
          <w:color w:val="000000" w:themeColor="text1"/>
          <w:sz w:val="44"/>
          <w:szCs w:val="44"/>
        </w:rPr>
        <w:t>iciembre del año 2023</w:t>
      </w:r>
    </w:p>
    <w:p w:rsidR="009539A4" w:rsidRDefault="009539A4">
      <w:pPr>
        <w:spacing w:after="0" w:line="360" w:lineRule="auto"/>
        <w:jc w:val="center"/>
        <w:rPr>
          <w:rFonts w:ascii="Century Gothic" w:hAnsi="Century Gothic" w:cs="Century Gothic"/>
          <w:sz w:val="24"/>
          <w:szCs w:val="24"/>
        </w:rPr>
      </w:pPr>
    </w:p>
    <w:p w:rsidR="009539A4" w:rsidRDefault="00507D0A">
      <w:pPr>
        <w:pStyle w:val="NormalWeb"/>
        <w:jc w:val="center"/>
      </w:pPr>
      <w:r>
        <w:rPr>
          <w:noProof/>
          <w:lang w:val="es-MX" w:eastAsia="es-MX"/>
        </w:rPr>
        <w:drawing>
          <wp:inline distT="0" distB="0" distL="114300" distR="114300">
            <wp:extent cx="2293620" cy="3445510"/>
            <wp:effectExtent l="0" t="0" r="5080" b="8890"/>
            <wp:docPr id="23" name="Imagen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1" descr="IMG_256"/>
                    <pic:cNvPicPr>
                      <a:picLocks noChangeAspect="1"/>
                    </pic:cNvPicPr>
                  </pic:nvPicPr>
                  <pic:blipFill>
                    <a:blip r:embed="rId9"/>
                    <a:stretch>
                      <a:fillRect/>
                    </a:stretch>
                  </pic:blipFill>
                  <pic:spPr>
                    <a:xfrm>
                      <a:off x="0" y="0"/>
                      <a:ext cx="2293620" cy="3445510"/>
                    </a:xfrm>
                    <a:prstGeom prst="rect">
                      <a:avLst/>
                    </a:prstGeom>
                    <a:noFill/>
                    <a:ln w="9525">
                      <a:noFill/>
                    </a:ln>
                  </pic:spPr>
                </pic:pic>
              </a:graphicData>
            </a:graphic>
          </wp:inline>
        </w:drawing>
      </w:r>
    </w:p>
    <w:p w:rsidR="009539A4" w:rsidRDefault="009539A4">
      <w:pPr>
        <w:spacing w:after="0" w:line="360" w:lineRule="auto"/>
        <w:jc w:val="center"/>
        <w:rPr>
          <w:rFonts w:ascii="Century Gothic" w:hAnsi="Century Gothic" w:cs="Century Gothic"/>
          <w:sz w:val="24"/>
          <w:szCs w:val="24"/>
        </w:rPr>
      </w:pPr>
    </w:p>
    <w:p w:rsidR="00CD5DB7" w:rsidRDefault="00507D0A" w:rsidP="00CD5DB7">
      <w:pPr>
        <w:spacing w:line="360" w:lineRule="auto"/>
        <w:jc w:val="both"/>
        <w:rPr>
          <w:rFonts w:ascii="Century Gothic" w:eastAsia="Times New Roman" w:hAnsi="Century Gothic" w:cs="Century Gothic"/>
          <w:b/>
          <w:color w:val="000000" w:themeColor="text1"/>
          <w:sz w:val="24"/>
          <w:szCs w:val="24"/>
          <w:lang w:val="es-ES" w:eastAsia="es-ES"/>
        </w:rPr>
      </w:pPr>
      <w:r>
        <w:rPr>
          <w:rFonts w:ascii="Century Gothic" w:hAnsi="Century Gothic" w:cs="Century Gothic"/>
          <w:sz w:val="24"/>
          <w:szCs w:val="24"/>
        </w:rPr>
        <w:t>El suscrito LEI. Diego Franco Jiménez, Regidor del H. Ayuntamiento Constitucional de Puerto Vallarta, Jalisco; en mi carácter de presidente de la Comisión Edilicia Permanente de Fomento Agropecuario</w:t>
      </w:r>
      <w:r w:rsidR="0077129A">
        <w:rPr>
          <w:rFonts w:ascii="Century Gothic" w:hAnsi="Century Gothic" w:cs="Century Gothic"/>
          <w:sz w:val="24"/>
          <w:szCs w:val="24"/>
        </w:rPr>
        <w:t>,</w:t>
      </w:r>
      <w:r>
        <w:rPr>
          <w:rFonts w:ascii="Century Gothic" w:hAnsi="Century Gothic" w:cs="Century Gothic"/>
          <w:sz w:val="24"/>
          <w:szCs w:val="24"/>
        </w:rPr>
        <w:t xml:space="preserve"> Forestal y Pesca</w:t>
      </w:r>
      <w:r>
        <w:rPr>
          <w:rFonts w:ascii="Century Gothic" w:hAnsi="Century Gothic" w:cs="Century Gothic"/>
          <w:i/>
          <w:sz w:val="24"/>
          <w:szCs w:val="24"/>
        </w:rPr>
        <w:t xml:space="preserve">, </w:t>
      </w:r>
      <w:r>
        <w:rPr>
          <w:rFonts w:ascii="Century Gothic" w:hAnsi="Century Gothic" w:cs="Century Gothic"/>
          <w:sz w:val="24"/>
          <w:szCs w:val="24"/>
        </w:rPr>
        <w:t xml:space="preserve">en cumplimiento a mis facultades, a través del presente documento vengo a rendir informe detallado sobre actividades realizadas de la comisión edilicia que presido.     </w:t>
      </w:r>
    </w:p>
    <w:p w:rsidR="009539A4" w:rsidRPr="00CD5DB7" w:rsidRDefault="00507D0A" w:rsidP="00CD5DB7">
      <w:pPr>
        <w:spacing w:line="360" w:lineRule="auto"/>
        <w:jc w:val="both"/>
        <w:rPr>
          <w:rFonts w:ascii="Century Gothic" w:eastAsia="Times New Roman" w:hAnsi="Century Gothic" w:cs="Century Gothic"/>
          <w:b/>
          <w:color w:val="000000" w:themeColor="text1"/>
          <w:sz w:val="24"/>
          <w:szCs w:val="24"/>
          <w:lang w:val="es-ES" w:eastAsia="es-ES"/>
        </w:rPr>
      </w:pPr>
      <w:r>
        <w:rPr>
          <w:rFonts w:ascii="Century Gothic" w:eastAsia="Times New Roman" w:hAnsi="Century Gothic" w:cs="Century Gothic"/>
          <w:b/>
          <w:color w:val="000000" w:themeColor="text1"/>
          <w:sz w:val="24"/>
          <w:szCs w:val="24"/>
          <w:lang w:val="es-ES" w:eastAsia="es-ES"/>
        </w:rPr>
        <w:lastRenderedPageBreak/>
        <w:t xml:space="preserve">3 de </w:t>
      </w:r>
      <w:r w:rsidR="0077129A">
        <w:rPr>
          <w:rFonts w:ascii="Century Gothic" w:eastAsia="Times New Roman" w:hAnsi="Century Gothic" w:cs="Century Gothic"/>
          <w:b/>
          <w:color w:val="000000" w:themeColor="text1"/>
          <w:sz w:val="24"/>
          <w:szCs w:val="24"/>
          <w:lang w:val="es-ES" w:eastAsia="es-ES"/>
        </w:rPr>
        <w:t>octubre</w:t>
      </w:r>
      <w:r>
        <w:rPr>
          <w:rFonts w:ascii="Century Gothic" w:eastAsia="Times New Roman" w:hAnsi="Century Gothic" w:cs="Century Gothic"/>
          <w:b/>
          <w:color w:val="000000" w:themeColor="text1"/>
          <w:sz w:val="24"/>
          <w:szCs w:val="24"/>
          <w:lang w:val="es-ES" w:eastAsia="es-ES"/>
        </w:rPr>
        <w:t xml:space="preserve"> </w:t>
      </w:r>
      <w:r>
        <w:rPr>
          <w:rFonts w:ascii="Century Gothic" w:eastAsia="Times New Roman" w:hAnsi="Century Gothic" w:cs="Century Gothic"/>
          <w:b/>
          <w:color w:val="000000" w:themeColor="text1"/>
          <w:sz w:val="24"/>
          <w:szCs w:val="24"/>
          <w:lang w:eastAsia="es-ES"/>
        </w:rPr>
        <w:t xml:space="preserve">/ </w:t>
      </w:r>
      <w:r>
        <w:rPr>
          <w:rFonts w:ascii="Century Gothic" w:eastAsia="Times New Roman" w:hAnsi="Century Gothic" w:cs="Century Gothic"/>
          <w:b/>
          <w:color w:val="000000" w:themeColor="text1"/>
          <w:sz w:val="24"/>
          <w:szCs w:val="24"/>
          <w:lang w:val="es-ES" w:eastAsia="es-ES"/>
        </w:rPr>
        <w:t xml:space="preserve">Sesión del Consejo Municipal de Giros </w:t>
      </w:r>
      <w:r>
        <w:rPr>
          <w:rFonts w:ascii="Century Gothic" w:eastAsia="Times New Roman" w:hAnsi="Century Gothic" w:cs="Century Gothic"/>
          <w:b/>
          <w:color w:val="000000" w:themeColor="text1"/>
          <w:sz w:val="24"/>
          <w:szCs w:val="24"/>
          <w:lang w:eastAsia="es-ES"/>
        </w:rPr>
        <w:t>Restringidos.</w:t>
      </w:r>
    </w:p>
    <w:p w:rsidR="009539A4" w:rsidRDefault="00507D0A">
      <w:pPr>
        <w:spacing w:after="0" w:line="360" w:lineRule="auto"/>
        <w:jc w:val="both"/>
        <w:rPr>
          <w:rFonts w:ascii="Century Gothic" w:hAnsi="Century Gothic" w:cs="Century Gothic"/>
          <w:color w:val="000000"/>
          <w:sz w:val="24"/>
          <w:szCs w:val="24"/>
        </w:rPr>
      </w:pPr>
      <w:r>
        <w:rPr>
          <w:rFonts w:ascii="Century Gothic" w:eastAsia="Times New Roman" w:hAnsi="Century Gothic" w:cs="Century Gothic"/>
          <w:bCs/>
          <w:color w:val="000000" w:themeColor="text1"/>
          <w:sz w:val="24"/>
          <w:szCs w:val="24"/>
          <w:lang w:eastAsia="es-ES"/>
        </w:rPr>
        <w:t>Como parte integrante del Consejo partícipe en la inspección física y la revisión de los expedientes de cada una de las solicitudes de permiso o renovación de licencia sobre</w:t>
      </w:r>
      <w:r w:rsidR="0077129A">
        <w:rPr>
          <w:rFonts w:ascii="Century Gothic" w:eastAsia="Times New Roman" w:hAnsi="Century Gothic" w:cs="Century Gothic"/>
          <w:bCs/>
          <w:color w:val="000000" w:themeColor="text1"/>
          <w:sz w:val="24"/>
          <w:szCs w:val="24"/>
          <w:lang w:val="es-ES" w:eastAsia="es-ES"/>
        </w:rPr>
        <w:t xml:space="preserve"> venta y consumo de b</w:t>
      </w:r>
      <w:r>
        <w:rPr>
          <w:rFonts w:ascii="Century Gothic" w:eastAsia="Times New Roman" w:hAnsi="Century Gothic" w:cs="Century Gothic"/>
          <w:bCs/>
          <w:color w:val="000000" w:themeColor="text1"/>
          <w:sz w:val="24"/>
          <w:szCs w:val="24"/>
          <w:lang w:val="es-ES" w:eastAsia="es-ES"/>
        </w:rPr>
        <w:t>ebidas alcohólicas en el Municipio</w:t>
      </w:r>
      <w:r>
        <w:rPr>
          <w:rFonts w:ascii="Century Gothic" w:eastAsia="Times New Roman" w:hAnsi="Century Gothic" w:cs="Century Gothic"/>
          <w:bCs/>
          <w:color w:val="000000" w:themeColor="text1"/>
          <w:sz w:val="24"/>
          <w:szCs w:val="24"/>
          <w:lang w:eastAsia="es-ES"/>
        </w:rPr>
        <w:t>, mismas que se me asignaron por la Dirección de padrón y licencias para después asistir a la Sesión del Consejo Municipal de Giros Restringidos en donde se analizó, discutió y finalmente aprobamos 111 (ciento once) licencias comerciales sobre venta y consumo de bebidas alcohólicas que cumplen con los requisitos establecidos en el R</w:t>
      </w:r>
      <w:r>
        <w:rPr>
          <w:rFonts w:ascii="Century Gothic" w:eastAsia="SimSun" w:hAnsi="Century Gothic" w:cs="Century Gothic"/>
          <w:color w:val="000000"/>
          <w:sz w:val="24"/>
          <w:szCs w:val="24"/>
        </w:rPr>
        <w:t xml:space="preserve">eglamento para el ejercicio del comercio, funcionamiento de giros de prestación de servicios, tianguis, eventos y espectáculos, en el municipio de puerto </w:t>
      </w:r>
      <w:proofErr w:type="spellStart"/>
      <w:r>
        <w:rPr>
          <w:rFonts w:ascii="Century Gothic" w:eastAsia="SimSun" w:hAnsi="Century Gothic" w:cs="Century Gothic"/>
          <w:color w:val="000000"/>
          <w:sz w:val="24"/>
          <w:szCs w:val="24"/>
        </w:rPr>
        <w:t>vallarta</w:t>
      </w:r>
      <w:proofErr w:type="spellEnd"/>
      <w:r>
        <w:rPr>
          <w:rFonts w:ascii="Century Gothic" w:eastAsia="SimSun" w:hAnsi="Century Gothic" w:cs="Century Gothic"/>
          <w:color w:val="000000"/>
          <w:sz w:val="24"/>
          <w:szCs w:val="24"/>
        </w:rPr>
        <w:t xml:space="preserve">, </w:t>
      </w:r>
      <w:proofErr w:type="spellStart"/>
      <w:r>
        <w:rPr>
          <w:rFonts w:ascii="Century Gothic" w:eastAsia="SimSun" w:hAnsi="Century Gothic" w:cs="Century Gothic"/>
          <w:color w:val="000000"/>
          <w:sz w:val="24"/>
          <w:szCs w:val="24"/>
        </w:rPr>
        <w:t>jalisco</w:t>
      </w:r>
      <w:proofErr w:type="spellEnd"/>
      <w:r>
        <w:rPr>
          <w:rFonts w:ascii="Century Gothic" w:eastAsia="SimSun" w:hAnsi="Century Gothic" w:cs="Century Gothic"/>
          <w:color w:val="000000"/>
          <w:sz w:val="24"/>
          <w:szCs w:val="24"/>
        </w:rPr>
        <w:t xml:space="preserve">, específicamente los contemplados en el </w:t>
      </w:r>
      <w:r>
        <w:rPr>
          <w:rFonts w:ascii="Century Gothic" w:hAnsi="Century Gothic" w:cs="Century Gothic"/>
          <w:color w:val="000000"/>
          <w:sz w:val="24"/>
          <w:szCs w:val="24"/>
        </w:rPr>
        <w:t>Título Cuarto, Capítulo Único, De los Giros en que se expenden Bebidas Alcohólicas, que estarán debidamente operando en la ciudad.</w:t>
      </w:r>
    </w:p>
    <w:p w:rsidR="009539A4" w:rsidRDefault="009539A4">
      <w:pPr>
        <w:spacing w:after="0" w:line="360" w:lineRule="auto"/>
        <w:jc w:val="both"/>
        <w:rPr>
          <w:rFonts w:ascii="Century Gothic" w:hAnsi="Century Gothic" w:cs="Century Gothic"/>
          <w:color w:val="000000"/>
          <w:sz w:val="24"/>
          <w:szCs w:val="24"/>
        </w:rPr>
      </w:pPr>
    </w:p>
    <w:p w:rsidR="009539A4" w:rsidRDefault="00507D0A">
      <w:pPr>
        <w:spacing w:after="0" w:line="360" w:lineRule="auto"/>
        <w:jc w:val="center"/>
        <w:rPr>
          <w:rFonts w:ascii="Century Gothic" w:hAnsi="Century Gothic" w:cs="Century Gothic"/>
          <w:color w:val="000000"/>
          <w:sz w:val="24"/>
          <w:szCs w:val="24"/>
        </w:rPr>
      </w:pPr>
      <w:r>
        <w:rPr>
          <w:rFonts w:ascii="SimSun" w:eastAsia="SimSun" w:hAnsi="SimSun" w:cs="SimSun"/>
          <w:sz w:val="24"/>
          <w:szCs w:val="24"/>
        </w:rPr>
        <w:t xml:space="preserve"> </w:t>
      </w:r>
      <w:r>
        <w:rPr>
          <w:rFonts w:ascii="SimSun" w:eastAsia="SimSun" w:hAnsi="SimSun" w:cs="SimSun"/>
          <w:noProof/>
          <w:sz w:val="24"/>
          <w:szCs w:val="24"/>
          <w:lang w:eastAsia="es-MX"/>
        </w:rPr>
        <w:drawing>
          <wp:inline distT="0" distB="0" distL="114300" distR="114300">
            <wp:extent cx="4401185" cy="2922270"/>
            <wp:effectExtent l="0" t="0" r="5715" b="11430"/>
            <wp:docPr id="24" name="Imagen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2" descr="IMG_256"/>
                    <pic:cNvPicPr>
                      <a:picLocks noChangeAspect="1"/>
                    </pic:cNvPicPr>
                  </pic:nvPicPr>
                  <pic:blipFill>
                    <a:blip r:embed="rId10"/>
                    <a:stretch>
                      <a:fillRect/>
                    </a:stretch>
                  </pic:blipFill>
                  <pic:spPr>
                    <a:xfrm>
                      <a:off x="0" y="0"/>
                      <a:ext cx="4401185" cy="2922270"/>
                    </a:xfrm>
                    <a:prstGeom prst="rect">
                      <a:avLst/>
                    </a:prstGeom>
                    <a:noFill/>
                    <a:ln w="9525">
                      <a:noFill/>
                    </a:ln>
                  </pic:spPr>
                </pic:pic>
              </a:graphicData>
            </a:graphic>
          </wp:inline>
        </w:drawing>
      </w:r>
    </w:p>
    <w:p w:rsidR="009539A4" w:rsidRDefault="00507D0A">
      <w:pPr>
        <w:spacing w:after="0" w:line="360" w:lineRule="auto"/>
        <w:jc w:val="both"/>
        <w:rPr>
          <w:rFonts w:ascii="Century Gothic" w:eastAsia="Times New Roman" w:hAnsi="Century Gothic" w:cs="Century Gothic"/>
          <w:b/>
          <w:color w:val="000000" w:themeColor="text1"/>
          <w:sz w:val="24"/>
          <w:szCs w:val="24"/>
          <w:lang w:val="es-ES" w:eastAsia="es-ES"/>
        </w:rPr>
      </w:pPr>
      <w:r>
        <w:rPr>
          <w:rFonts w:ascii="Century Gothic" w:eastAsia="Times New Roman" w:hAnsi="Century Gothic" w:cs="Century Gothic"/>
          <w:b/>
          <w:color w:val="000000" w:themeColor="text1"/>
          <w:sz w:val="24"/>
          <w:szCs w:val="24"/>
          <w:lang w:val="es-ES" w:eastAsia="es-ES"/>
        </w:rPr>
        <w:lastRenderedPageBreak/>
        <w:t xml:space="preserve">13 de </w:t>
      </w:r>
      <w:r w:rsidR="0077129A">
        <w:rPr>
          <w:rFonts w:ascii="Century Gothic" w:eastAsia="Times New Roman" w:hAnsi="Century Gothic" w:cs="Century Gothic"/>
          <w:b/>
          <w:color w:val="000000" w:themeColor="text1"/>
          <w:sz w:val="24"/>
          <w:szCs w:val="24"/>
          <w:lang w:eastAsia="es-ES"/>
        </w:rPr>
        <w:t>o</w:t>
      </w:r>
      <w:r w:rsidR="0077129A">
        <w:rPr>
          <w:rFonts w:ascii="Century Gothic" w:eastAsia="Times New Roman" w:hAnsi="Century Gothic" w:cs="Century Gothic"/>
          <w:b/>
          <w:color w:val="000000" w:themeColor="text1"/>
          <w:sz w:val="24"/>
          <w:szCs w:val="24"/>
          <w:lang w:val="es-ES" w:eastAsia="es-ES"/>
        </w:rPr>
        <w:t>octubre</w:t>
      </w:r>
      <w:r>
        <w:rPr>
          <w:rFonts w:ascii="Century Gothic" w:eastAsia="Times New Roman" w:hAnsi="Century Gothic" w:cs="Century Gothic"/>
          <w:b/>
          <w:color w:val="000000" w:themeColor="text1"/>
          <w:sz w:val="24"/>
          <w:szCs w:val="24"/>
          <w:lang w:eastAsia="es-ES"/>
        </w:rPr>
        <w:t xml:space="preserve"> /</w:t>
      </w:r>
      <w:r>
        <w:rPr>
          <w:rFonts w:ascii="Century Gothic" w:eastAsia="Times New Roman" w:hAnsi="Century Gothic" w:cs="Century Gothic"/>
          <w:b/>
          <w:color w:val="000000" w:themeColor="text1"/>
          <w:sz w:val="24"/>
          <w:szCs w:val="24"/>
          <w:lang w:val="es-ES" w:eastAsia="es-ES"/>
        </w:rPr>
        <w:t xml:space="preserve"> Encuentro Anticorrupción con Autoridades Municipales y Sociedad Civil de las Regiones Costa-Sierra Occidental y Costa Sur.</w:t>
      </w:r>
    </w:p>
    <w:p w:rsidR="009539A4" w:rsidRDefault="00507D0A">
      <w:pPr>
        <w:spacing w:after="0" w:line="360" w:lineRule="auto"/>
        <w:jc w:val="both"/>
        <w:rPr>
          <w:rFonts w:ascii="Century Gothic" w:eastAsia="Merriweather" w:hAnsi="Century Gothic" w:cs="Century Gothic"/>
          <w:color w:val="222222"/>
          <w:sz w:val="24"/>
          <w:szCs w:val="24"/>
        </w:rPr>
      </w:pPr>
      <w:r>
        <w:rPr>
          <w:rFonts w:ascii="Century Gothic" w:eastAsia="Times New Roman" w:hAnsi="Century Gothic" w:cs="Century Gothic"/>
          <w:bCs/>
          <w:color w:val="000000" w:themeColor="text1"/>
          <w:sz w:val="24"/>
          <w:szCs w:val="24"/>
          <w:lang w:eastAsia="es-ES"/>
        </w:rPr>
        <w:t>Cociente del cargo público que represento por elección ciudadana, resulta de suma importancia el participar en todos los trabajos que promuevan la anticorrupción por lo que asistí al mencionado evento en donde se abordó principalmente la estrategia de la Política Estatal Anticorrupción del Estado de Jalisco, así como las herramientas jurídicas y públicas que a través de las instituciones competentes, s</w:t>
      </w:r>
      <w:r>
        <w:rPr>
          <w:rFonts w:ascii="Century Gothic" w:eastAsia="Merriweather" w:hAnsi="Century Gothic" w:cs="Century Gothic"/>
          <w:color w:val="222222"/>
          <w:sz w:val="24"/>
          <w:szCs w:val="24"/>
        </w:rPr>
        <w:t>e pueden ejercer para denunciar, investigar y vigilar el buen funcionamiento de las administraciones, las cu</w:t>
      </w:r>
      <w:r w:rsidR="0077129A">
        <w:rPr>
          <w:rFonts w:ascii="Century Gothic" w:eastAsia="Merriweather" w:hAnsi="Century Gothic" w:cs="Century Gothic"/>
          <w:color w:val="222222"/>
          <w:sz w:val="24"/>
          <w:szCs w:val="24"/>
        </w:rPr>
        <w:t>ales son obligaciones que todo r</w:t>
      </w:r>
      <w:r>
        <w:rPr>
          <w:rFonts w:ascii="Century Gothic" w:eastAsia="Merriweather" w:hAnsi="Century Gothic" w:cs="Century Gothic"/>
          <w:color w:val="222222"/>
          <w:sz w:val="24"/>
          <w:szCs w:val="24"/>
        </w:rPr>
        <w:t xml:space="preserve">egidor en el área de su competencia debe conocer y de ser necesario promover ante el Sistema Estatal Anticorrupción del Estado de Jalisco, el Supremo Tribunal de Justicia Administrativa del Estado de Jalisco, la Contraloría del Estado de Jalisco, la Fiscalía Anticorrupción de Jalisco y el Comité de Participación Social del Estado de Jalisco, de conformidad a la naturaleza del hecho, acción u omisión a investigar. </w:t>
      </w:r>
    </w:p>
    <w:p w:rsidR="009539A4" w:rsidRDefault="009539A4">
      <w:pPr>
        <w:spacing w:after="0" w:line="360" w:lineRule="auto"/>
        <w:jc w:val="both"/>
        <w:rPr>
          <w:rFonts w:ascii="Century Gothic" w:eastAsia="Merriweather" w:hAnsi="Century Gothic" w:cs="Century Gothic"/>
          <w:color w:val="222222"/>
          <w:sz w:val="24"/>
          <w:szCs w:val="24"/>
        </w:rPr>
      </w:pPr>
    </w:p>
    <w:p w:rsidR="009539A4" w:rsidRDefault="00507D0A">
      <w:pPr>
        <w:spacing w:after="0" w:line="360" w:lineRule="auto"/>
        <w:jc w:val="center"/>
        <w:rPr>
          <w:rFonts w:ascii="Century Gothic" w:eastAsia="Merriweather" w:hAnsi="Century Gothic" w:cs="Century Gothic"/>
          <w:color w:val="222222"/>
          <w:sz w:val="24"/>
          <w:szCs w:val="24"/>
        </w:rPr>
      </w:pPr>
      <w:r>
        <w:rPr>
          <w:rFonts w:ascii="SimSun" w:eastAsia="SimSun" w:hAnsi="SimSun" w:cs="SimSun"/>
          <w:noProof/>
          <w:sz w:val="24"/>
          <w:szCs w:val="24"/>
          <w:lang w:eastAsia="es-MX"/>
        </w:rPr>
        <w:drawing>
          <wp:inline distT="0" distB="0" distL="114300" distR="114300">
            <wp:extent cx="4226560" cy="2077720"/>
            <wp:effectExtent l="0" t="0" r="2540" b="5080"/>
            <wp:docPr id="22" name="Imagen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0" descr="IMG_256"/>
                    <pic:cNvPicPr>
                      <a:picLocks noChangeAspect="1"/>
                    </pic:cNvPicPr>
                  </pic:nvPicPr>
                  <pic:blipFill>
                    <a:blip r:embed="rId11"/>
                    <a:stretch>
                      <a:fillRect/>
                    </a:stretch>
                  </pic:blipFill>
                  <pic:spPr>
                    <a:xfrm>
                      <a:off x="0" y="0"/>
                      <a:ext cx="4226560" cy="2077720"/>
                    </a:xfrm>
                    <a:prstGeom prst="rect">
                      <a:avLst/>
                    </a:prstGeom>
                    <a:noFill/>
                    <a:ln w="9525">
                      <a:noFill/>
                    </a:ln>
                  </pic:spPr>
                </pic:pic>
              </a:graphicData>
            </a:graphic>
          </wp:inline>
        </w:drawing>
      </w:r>
    </w:p>
    <w:p w:rsidR="009539A4" w:rsidRDefault="009539A4">
      <w:pPr>
        <w:spacing w:after="0" w:line="360" w:lineRule="auto"/>
        <w:jc w:val="both"/>
        <w:rPr>
          <w:rFonts w:ascii="Century Gothic" w:eastAsia="Merriweather" w:hAnsi="Century Gothic" w:cs="Century Gothic"/>
          <w:color w:val="222222"/>
          <w:sz w:val="24"/>
          <w:szCs w:val="24"/>
        </w:rPr>
      </w:pPr>
    </w:p>
    <w:p w:rsidR="009539A4" w:rsidRDefault="009539A4">
      <w:pPr>
        <w:spacing w:after="0" w:line="360" w:lineRule="auto"/>
        <w:jc w:val="both"/>
        <w:rPr>
          <w:rFonts w:ascii="Century Gothic" w:eastAsia="Times New Roman" w:hAnsi="Century Gothic" w:cs="Century Gothic"/>
          <w:b/>
          <w:color w:val="000000" w:themeColor="text1"/>
          <w:sz w:val="24"/>
          <w:szCs w:val="24"/>
          <w:lang w:val="es-ES" w:eastAsia="es-ES"/>
        </w:rPr>
      </w:pPr>
    </w:p>
    <w:p w:rsidR="00CD5DB7" w:rsidRDefault="00CD5DB7">
      <w:pPr>
        <w:spacing w:after="0" w:line="360" w:lineRule="auto"/>
        <w:jc w:val="both"/>
        <w:rPr>
          <w:rFonts w:ascii="Century Gothic" w:eastAsia="Times New Roman" w:hAnsi="Century Gothic" w:cs="Century Gothic"/>
          <w:b/>
          <w:color w:val="000000" w:themeColor="text1"/>
          <w:sz w:val="24"/>
          <w:szCs w:val="24"/>
          <w:lang w:val="es-ES" w:eastAsia="es-ES"/>
        </w:rPr>
      </w:pPr>
    </w:p>
    <w:p w:rsidR="009539A4" w:rsidRPr="00D477A9" w:rsidRDefault="00507D0A">
      <w:pPr>
        <w:spacing w:after="0" w:line="360" w:lineRule="auto"/>
        <w:jc w:val="both"/>
        <w:rPr>
          <w:rFonts w:ascii="Century Gothic" w:eastAsia="Times New Roman" w:hAnsi="Century Gothic" w:cs="Century Gothic"/>
          <w:b/>
          <w:color w:val="000000" w:themeColor="text1"/>
          <w:sz w:val="24"/>
          <w:szCs w:val="24"/>
          <w:lang w:eastAsia="es-ES"/>
        </w:rPr>
      </w:pPr>
      <w:r>
        <w:rPr>
          <w:rFonts w:ascii="Century Gothic" w:eastAsia="Times New Roman" w:hAnsi="Century Gothic" w:cs="Century Gothic"/>
          <w:b/>
          <w:color w:val="000000" w:themeColor="text1"/>
          <w:sz w:val="24"/>
          <w:szCs w:val="24"/>
          <w:lang w:val="es-ES" w:eastAsia="es-ES"/>
        </w:rPr>
        <w:lastRenderedPageBreak/>
        <w:t xml:space="preserve">16 de </w:t>
      </w:r>
      <w:r w:rsidR="0077129A">
        <w:rPr>
          <w:rFonts w:ascii="Century Gothic" w:eastAsia="Times New Roman" w:hAnsi="Century Gothic" w:cs="Century Gothic"/>
          <w:b/>
          <w:color w:val="000000" w:themeColor="text1"/>
          <w:sz w:val="24"/>
          <w:szCs w:val="24"/>
          <w:lang w:val="es-ES" w:eastAsia="es-ES"/>
        </w:rPr>
        <w:t>noviembre</w:t>
      </w:r>
      <w:r>
        <w:rPr>
          <w:rFonts w:ascii="Century Gothic" w:eastAsia="Times New Roman" w:hAnsi="Century Gothic" w:cs="Century Gothic"/>
          <w:b/>
          <w:color w:val="000000" w:themeColor="text1"/>
          <w:sz w:val="24"/>
          <w:szCs w:val="24"/>
          <w:lang w:eastAsia="es-ES"/>
        </w:rPr>
        <w:t xml:space="preserve"> / </w:t>
      </w:r>
      <w:r>
        <w:rPr>
          <w:rFonts w:ascii="Century Gothic" w:eastAsia="Times New Roman" w:hAnsi="Century Gothic" w:cs="Century Gothic"/>
          <w:b/>
          <w:color w:val="000000" w:themeColor="text1"/>
          <w:sz w:val="24"/>
          <w:szCs w:val="24"/>
          <w:lang w:val="es-ES" w:eastAsia="es-ES"/>
        </w:rPr>
        <w:t>Consejo Municipal del Desarrollo Rural Sustentable.</w:t>
      </w:r>
    </w:p>
    <w:p w:rsidR="009539A4" w:rsidRDefault="00507D0A">
      <w:pPr>
        <w:spacing w:after="0" w:line="360" w:lineRule="auto"/>
        <w:jc w:val="both"/>
        <w:rPr>
          <w:rFonts w:ascii="Century Gothic" w:eastAsia="SimSun" w:hAnsi="Century Gothic" w:cs="Century Gothic"/>
          <w:sz w:val="24"/>
          <w:szCs w:val="24"/>
        </w:rPr>
      </w:pPr>
      <w:r>
        <w:rPr>
          <w:rFonts w:ascii="Century Gothic" w:eastAsia="Times New Roman" w:hAnsi="Century Gothic" w:cs="Century Gothic"/>
          <w:bCs/>
          <w:color w:val="000000" w:themeColor="text1"/>
          <w:sz w:val="24"/>
          <w:szCs w:val="24"/>
          <w:lang w:eastAsia="es-ES"/>
        </w:rPr>
        <w:t xml:space="preserve">En mi carácter de regidor presidente de la comisión edilicia permanente de Fomento Agropecuario, Forestal y Pesca y con base en lo establecido en la Ley </w:t>
      </w:r>
      <w:r w:rsidR="0077129A">
        <w:rPr>
          <w:rFonts w:ascii="Century Gothic" w:eastAsia="Times New Roman" w:hAnsi="Century Gothic" w:cs="Century Gothic"/>
          <w:bCs/>
          <w:color w:val="000000" w:themeColor="text1"/>
          <w:sz w:val="24"/>
          <w:szCs w:val="24"/>
          <w:lang w:eastAsia="es-ES"/>
        </w:rPr>
        <w:t xml:space="preserve">de Desarrollo Rural Sustentable </w:t>
      </w:r>
      <w:r>
        <w:rPr>
          <w:rFonts w:ascii="Century Gothic" w:eastAsia="Times New Roman" w:hAnsi="Century Gothic" w:cs="Century Gothic"/>
          <w:bCs/>
          <w:color w:val="000000" w:themeColor="text1"/>
          <w:sz w:val="24"/>
          <w:szCs w:val="24"/>
          <w:lang w:eastAsia="es-ES"/>
        </w:rPr>
        <w:t>del Estado de Jalisco, particularmente lo contemplado en su artículo 23 relativo a las atribuciones de los A</w:t>
      </w:r>
      <w:r>
        <w:rPr>
          <w:rFonts w:ascii="Century Gothic" w:eastAsia="SimSun" w:hAnsi="Century Gothic" w:cs="Century Gothic"/>
          <w:sz w:val="24"/>
          <w:szCs w:val="24"/>
        </w:rPr>
        <w:t xml:space="preserve">yuntamientos en materia de desarrollo rural sustentable dentro de las cuales se contempla el participar, proponer y fomentar los temas relativos a la actividad agropecuaria participe en el Consejo Municipal de Desarrollo Rural Sustentable, que se celebró en el salón ejidal las Palmas bajo el siguiente orden del día: 1.- Lista de Asistencia, 2.- Lectura y Aprobación del Acta de la Reunión anterior, 3.- Informe de los trabajos con maquinaria y aprobación. 4.- Asuntos Generales, 5.- Clausura de la Asamblea. Dentro del mismo Consejo escuchamos e informamos de los avances que a través de los trabajos de la comisión se han </w:t>
      </w:r>
      <w:r w:rsidR="0077129A">
        <w:rPr>
          <w:rFonts w:ascii="Century Gothic" w:eastAsia="SimSun" w:hAnsi="Century Gothic" w:cs="Century Gothic"/>
          <w:sz w:val="24"/>
          <w:szCs w:val="24"/>
        </w:rPr>
        <w:t>logrado,</w:t>
      </w:r>
      <w:r>
        <w:rPr>
          <w:rFonts w:ascii="Century Gothic" w:eastAsia="SimSun" w:hAnsi="Century Gothic" w:cs="Century Gothic"/>
          <w:sz w:val="24"/>
          <w:szCs w:val="24"/>
        </w:rPr>
        <w:t xml:space="preserve"> así como el anuncio de la nueva Dirección de Fomento agropecuario que entrara en funciones en el ejercicio 2024.       </w:t>
      </w:r>
    </w:p>
    <w:p w:rsidR="009539A4" w:rsidRDefault="00507D0A">
      <w:pPr>
        <w:spacing w:after="0" w:line="360" w:lineRule="auto"/>
        <w:ind w:firstLineChars="50" w:firstLine="120"/>
        <w:jc w:val="both"/>
        <w:rPr>
          <w:rFonts w:ascii="Century Gothic" w:eastAsia="SimSun" w:hAnsi="Century Gothic" w:cs="Century Gothic"/>
          <w:sz w:val="24"/>
          <w:szCs w:val="24"/>
        </w:rPr>
      </w:pPr>
      <w:r>
        <w:rPr>
          <w:rFonts w:ascii="Century Gothic" w:eastAsia="SimSun" w:hAnsi="Century Gothic" w:cs="Century Gothic"/>
          <w:sz w:val="24"/>
          <w:szCs w:val="24"/>
        </w:rPr>
        <w:t xml:space="preserve"> </w:t>
      </w:r>
    </w:p>
    <w:p w:rsidR="009539A4" w:rsidRDefault="00507D0A">
      <w:pPr>
        <w:spacing w:after="0" w:line="360" w:lineRule="auto"/>
        <w:ind w:firstLineChars="50" w:firstLine="110"/>
        <w:jc w:val="center"/>
      </w:pPr>
      <w:r>
        <w:rPr>
          <w:noProof/>
          <w:lang w:eastAsia="es-MX"/>
        </w:rPr>
        <w:drawing>
          <wp:inline distT="0" distB="0" distL="114300" distR="114300">
            <wp:extent cx="4044950" cy="2115820"/>
            <wp:effectExtent l="0" t="0" r="6350" b="5080"/>
            <wp:docPr id="20" name="Imagen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9" descr="IMG_256"/>
                    <pic:cNvPicPr>
                      <a:picLocks noChangeAspect="1"/>
                    </pic:cNvPicPr>
                  </pic:nvPicPr>
                  <pic:blipFill>
                    <a:blip r:embed="rId12"/>
                    <a:srcRect t="12990" r="3075" b="5568"/>
                    <a:stretch>
                      <a:fillRect/>
                    </a:stretch>
                  </pic:blipFill>
                  <pic:spPr>
                    <a:xfrm>
                      <a:off x="0" y="0"/>
                      <a:ext cx="4044950" cy="2115820"/>
                    </a:xfrm>
                    <a:prstGeom prst="rect">
                      <a:avLst/>
                    </a:prstGeom>
                    <a:noFill/>
                    <a:ln w="9525">
                      <a:noFill/>
                    </a:ln>
                  </pic:spPr>
                </pic:pic>
              </a:graphicData>
            </a:graphic>
          </wp:inline>
        </w:drawing>
      </w:r>
    </w:p>
    <w:p w:rsidR="009539A4" w:rsidRDefault="009539A4">
      <w:pPr>
        <w:spacing w:after="0" w:line="360" w:lineRule="auto"/>
        <w:ind w:firstLineChars="50" w:firstLine="120"/>
        <w:jc w:val="both"/>
        <w:rPr>
          <w:rFonts w:ascii="Century Gothic" w:eastAsia="SimSun" w:hAnsi="Century Gothic" w:cs="Century Gothic"/>
          <w:sz w:val="24"/>
          <w:szCs w:val="24"/>
        </w:rPr>
      </w:pPr>
    </w:p>
    <w:p w:rsidR="009539A4" w:rsidRDefault="00507D0A">
      <w:pPr>
        <w:spacing w:after="0" w:line="360" w:lineRule="auto"/>
        <w:jc w:val="both"/>
        <w:rPr>
          <w:rFonts w:ascii="Century Gothic" w:eastAsia="Times New Roman" w:hAnsi="Century Gothic" w:cs="Century Gothic"/>
          <w:b/>
          <w:color w:val="000000" w:themeColor="text1"/>
          <w:sz w:val="24"/>
          <w:szCs w:val="24"/>
          <w:lang w:val="es-ES" w:eastAsia="es-ES"/>
        </w:rPr>
      </w:pPr>
      <w:r>
        <w:rPr>
          <w:rFonts w:ascii="Century Gothic" w:eastAsia="Times New Roman" w:hAnsi="Century Gothic" w:cs="Century Gothic"/>
          <w:b/>
          <w:color w:val="000000" w:themeColor="text1"/>
          <w:sz w:val="24"/>
          <w:szCs w:val="24"/>
          <w:lang w:val="es-ES" w:eastAsia="es-ES"/>
        </w:rPr>
        <w:lastRenderedPageBreak/>
        <w:t xml:space="preserve">21 de </w:t>
      </w:r>
      <w:r w:rsidR="0077129A">
        <w:rPr>
          <w:rFonts w:ascii="Century Gothic" w:eastAsia="Times New Roman" w:hAnsi="Century Gothic" w:cs="Century Gothic"/>
          <w:b/>
          <w:color w:val="000000" w:themeColor="text1"/>
          <w:sz w:val="24"/>
          <w:szCs w:val="24"/>
          <w:lang w:val="es-ES" w:eastAsia="es-ES"/>
        </w:rPr>
        <w:t>noviembre</w:t>
      </w:r>
      <w:r>
        <w:rPr>
          <w:rFonts w:ascii="Century Gothic" w:eastAsia="Times New Roman" w:hAnsi="Century Gothic" w:cs="Century Gothic"/>
          <w:b/>
          <w:color w:val="000000" w:themeColor="text1"/>
          <w:sz w:val="24"/>
          <w:szCs w:val="24"/>
          <w:lang w:eastAsia="es-ES"/>
        </w:rPr>
        <w:t xml:space="preserve"> /</w:t>
      </w:r>
      <w:r>
        <w:rPr>
          <w:rFonts w:ascii="Century Gothic" w:eastAsia="Times New Roman" w:hAnsi="Century Gothic" w:cs="Century Gothic"/>
          <w:b/>
          <w:color w:val="000000" w:themeColor="text1"/>
          <w:sz w:val="24"/>
          <w:szCs w:val="24"/>
          <w:lang w:val="es-ES" w:eastAsia="es-ES"/>
        </w:rPr>
        <w:t xml:space="preserve"> Sesión Extraordinaria</w:t>
      </w:r>
      <w:r>
        <w:rPr>
          <w:rFonts w:ascii="Century Gothic" w:eastAsia="Times New Roman" w:hAnsi="Century Gothic" w:cs="Century Gothic"/>
          <w:b/>
          <w:color w:val="000000" w:themeColor="text1"/>
          <w:sz w:val="24"/>
          <w:szCs w:val="24"/>
          <w:lang w:eastAsia="es-ES"/>
        </w:rPr>
        <w:t xml:space="preserve"> </w:t>
      </w:r>
      <w:r>
        <w:rPr>
          <w:rFonts w:ascii="Century Gothic" w:eastAsia="Times New Roman" w:hAnsi="Century Gothic" w:cs="Century Gothic"/>
          <w:b/>
          <w:color w:val="000000" w:themeColor="text1"/>
          <w:sz w:val="24"/>
          <w:szCs w:val="24"/>
          <w:lang w:val="es-ES" w:eastAsia="es-ES"/>
        </w:rPr>
        <w:t>del Honorable Ayuntamiento Constitucional de Puerto Vallarta, Jalisco.</w:t>
      </w:r>
    </w:p>
    <w:p w:rsidR="009539A4" w:rsidRDefault="00507D0A">
      <w:pPr>
        <w:spacing w:after="0" w:line="360" w:lineRule="auto"/>
        <w:jc w:val="both"/>
        <w:rPr>
          <w:rFonts w:ascii="Century Gothic" w:eastAsia="Times New Roman" w:hAnsi="Century Gothic" w:cs="Century Gothic"/>
          <w:color w:val="000000"/>
          <w:sz w:val="24"/>
          <w:szCs w:val="24"/>
          <w:lang w:val="en-US" w:eastAsia="es-MX"/>
        </w:rPr>
      </w:pPr>
      <w:r>
        <w:rPr>
          <w:rFonts w:ascii="Century Gothic" w:hAnsi="Century Gothic" w:cs="Century Gothic"/>
          <w:sz w:val="24"/>
          <w:szCs w:val="24"/>
        </w:rPr>
        <w:t xml:space="preserve">En mi carácter de regidor constitucional y como presidente de la comisión edilicia permanente de Fomento Agropecuario, Forestal y Pesca, participe en la Sesión extraordinaria de Ayuntamiento, </w:t>
      </w:r>
      <w:r>
        <w:rPr>
          <w:rFonts w:ascii="Century Gothic" w:eastAsia="Times New Roman" w:hAnsi="Century Gothic" w:cs="Century Gothic"/>
          <w:color w:val="000000"/>
          <w:sz w:val="24"/>
          <w:szCs w:val="24"/>
          <w:lang w:eastAsia="es-MX"/>
        </w:rPr>
        <w:t>misma que se desarrolló de conformidad a los artículos 2</w:t>
      </w:r>
      <w:r>
        <w:rPr>
          <w:rFonts w:ascii="Century Gothic" w:eastAsia="Times New Roman" w:hAnsi="Century Gothic" w:cs="Century Gothic"/>
          <w:color w:val="000000"/>
          <w:sz w:val="24"/>
          <w:szCs w:val="24"/>
          <w:lang w:val="en-US" w:eastAsia="es-MX"/>
        </w:rPr>
        <w:t xml:space="preserve">9 </w:t>
      </w:r>
      <w:r>
        <w:rPr>
          <w:rFonts w:ascii="Century Gothic" w:eastAsia="Times New Roman" w:hAnsi="Century Gothic" w:cs="Century Gothic"/>
          <w:color w:val="000000"/>
          <w:sz w:val="24"/>
          <w:szCs w:val="24"/>
          <w:lang w:eastAsia="es-MX"/>
        </w:rPr>
        <w:t>y</w:t>
      </w:r>
      <w:r>
        <w:rPr>
          <w:rFonts w:ascii="Century Gothic" w:eastAsia="Times New Roman" w:hAnsi="Century Gothic" w:cs="Century Gothic"/>
          <w:color w:val="000000"/>
          <w:sz w:val="24"/>
          <w:szCs w:val="24"/>
          <w:lang w:val="en-US" w:eastAsia="es-MX"/>
        </w:rPr>
        <w:t xml:space="preserve"> 31</w:t>
      </w:r>
      <w:r>
        <w:rPr>
          <w:rFonts w:ascii="Century Gothic" w:eastAsia="Times New Roman" w:hAnsi="Century Gothic" w:cs="Century Gothic"/>
          <w:color w:val="000000"/>
          <w:sz w:val="24"/>
          <w:szCs w:val="24"/>
          <w:lang w:eastAsia="es-MX"/>
        </w:rPr>
        <w:t xml:space="preserve"> del Reglamento Orgánico del Gobierno y la Administración Pública del Municipio de Puerto Vallarta, Jalisco y en la cual se desahogó</w:t>
      </w:r>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como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único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punto</w:t>
      </w:r>
      <w:proofErr w:type="spellEnd"/>
      <w:r>
        <w:rPr>
          <w:rFonts w:ascii="Century Gothic" w:eastAsia="Times New Roman" w:hAnsi="Century Gothic" w:cs="Century Gothic"/>
          <w:color w:val="000000"/>
          <w:sz w:val="24"/>
          <w:szCs w:val="24"/>
          <w:lang w:val="en-US" w:eastAsia="es-MX"/>
        </w:rPr>
        <w:t xml:space="preserve"> el </w:t>
      </w:r>
      <w:r>
        <w:rPr>
          <w:rFonts w:ascii="Century Gothic" w:eastAsia="Times New Roman" w:hAnsi="Century Gothic" w:cs="Century Gothic"/>
          <w:color w:val="000000"/>
          <w:sz w:val="24"/>
          <w:szCs w:val="24"/>
          <w:lang w:eastAsia="es-MX"/>
        </w:rPr>
        <w:t>enlistado</w:t>
      </w:r>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punto</w:t>
      </w:r>
      <w:proofErr w:type="spellEnd"/>
      <w:r>
        <w:rPr>
          <w:rFonts w:ascii="Century Gothic" w:eastAsia="Times New Roman" w:hAnsi="Century Gothic" w:cs="Century Gothic"/>
          <w:color w:val="000000"/>
          <w:sz w:val="24"/>
          <w:szCs w:val="24"/>
          <w:lang w:val="en-US" w:eastAsia="es-MX"/>
        </w:rPr>
        <w:t xml:space="preserve"> 3.1 (</w:t>
      </w:r>
      <w:proofErr w:type="spellStart"/>
      <w:r>
        <w:rPr>
          <w:rFonts w:ascii="Century Gothic" w:eastAsia="Times New Roman" w:hAnsi="Century Gothic" w:cs="Century Gothic"/>
          <w:color w:val="000000"/>
          <w:sz w:val="24"/>
          <w:szCs w:val="24"/>
          <w:lang w:val="en-US" w:eastAsia="es-MX"/>
        </w:rPr>
        <w:t>tres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punto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uno</w:t>
      </w:r>
      <w:proofErr w:type="spellEnd"/>
      <w:r>
        <w:rPr>
          <w:rFonts w:ascii="Century Gothic" w:eastAsia="Times New Roman" w:hAnsi="Century Gothic" w:cs="Century Gothic"/>
          <w:color w:val="000000"/>
          <w:sz w:val="24"/>
          <w:szCs w:val="24"/>
          <w:lang w:val="en-US" w:eastAsia="es-MX"/>
        </w:rPr>
        <w:t>)</w:t>
      </w:r>
      <w:r>
        <w:rPr>
          <w:rFonts w:ascii="Century Gothic" w:eastAsia="Times New Roman" w:hAnsi="Century Gothic" w:cs="Century Gothic"/>
          <w:color w:val="000000"/>
          <w:sz w:val="24"/>
          <w:szCs w:val="24"/>
          <w:lang w:eastAsia="es-MX"/>
        </w:rPr>
        <w:t xml:space="preserve"> correspondiente</w:t>
      </w:r>
      <w:r w:rsidR="0077129A">
        <w:rPr>
          <w:rFonts w:ascii="Century Gothic" w:eastAsia="Times New Roman" w:hAnsi="Century Gothic" w:cs="Century Gothic"/>
          <w:color w:val="000000"/>
          <w:sz w:val="24"/>
          <w:szCs w:val="24"/>
          <w:lang w:val="en-US" w:eastAsia="es-MX"/>
        </w:rPr>
        <w:t xml:space="preserve"> a la </w:t>
      </w:r>
      <w:proofErr w:type="spellStart"/>
      <w:r w:rsidR="0077129A">
        <w:rPr>
          <w:rFonts w:ascii="Century Gothic" w:eastAsia="Times New Roman" w:hAnsi="Century Gothic" w:cs="Century Gothic"/>
          <w:color w:val="000000"/>
          <w:sz w:val="24"/>
          <w:szCs w:val="24"/>
          <w:lang w:val="en-US" w:eastAsia="es-MX"/>
        </w:rPr>
        <w:t>iniciativa</w:t>
      </w:r>
      <w:proofErr w:type="spellEnd"/>
      <w:r w:rsidR="0077129A">
        <w:rPr>
          <w:rFonts w:ascii="Century Gothic" w:eastAsia="Times New Roman" w:hAnsi="Century Gothic" w:cs="Century Gothic"/>
          <w:color w:val="000000"/>
          <w:sz w:val="24"/>
          <w:szCs w:val="24"/>
          <w:lang w:val="en-US" w:eastAsia="es-MX"/>
        </w:rPr>
        <w:t xml:space="preserve"> de </w:t>
      </w:r>
      <w:proofErr w:type="spellStart"/>
      <w:r w:rsidR="0077129A">
        <w:rPr>
          <w:rFonts w:ascii="Century Gothic" w:eastAsia="Times New Roman" w:hAnsi="Century Gothic" w:cs="Century Gothic"/>
          <w:color w:val="000000"/>
          <w:sz w:val="24"/>
          <w:szCs w:val="24"/>
          <w:lang w:val="en-US" w:eastAsia="es-MX"/>
        </w:rPr>
        <w:t>acuerdo</w:t>
      </w:r>
      <w:proofErr w:type="spellEnd"/>
      <w:r w:rsidR="0077129A">
        <w:rPr>
          <w:rFonts w:ascii="Century Gothic" w:eastAsia="Times New Roman" w:hAnsi="Century Gothic" w:cs="Century Gothic"/>
          <w:color w:val="000000"/>
          <w:sz w:val="24"/>
          <w:szCs w:val="24"/>
          <w:lang w:val="en-US" w:eastAsia="es-MX"/>
        </w:rPr>
        <w:t xml:space="preserve"> </w:t>
      </w:r>
      <w:proofErr w:type="spellStart"/>
      <w:r w:rsidR="0077129A">
        <w:rPr>
          <w:rFonts w:ascii="Century Gothic" w:eastAsia="Times New Roman" w:hAnsi="Century Gothic" w:cs="Century Gothic"/>
          <w:color w:val="000000"/>
          <w:sz w:val="24"/>
          <w:szCs w:val="24"/>
          <w:lang w:val="en-US" w:eastAsia="es-MX"/>
        </w:rPr>
        <w:t>e</w:t>
      </w:r>
      <w:r>
        <w:rPr>
          <w:rFonts w:ascii="Century Gothic" w:eastAsia="Times New Roman" w:hAnsi="Century Gothic" w:cs="Century Gothic"/>
          <w:color w:val="000000"/>
          <w:sz w:val="24"/>
          <w:szCs w:val="24"/>
          <w:lang w:val="en-US" w:eastAsia="es-MX"/>
        </w:rPr>
        <w:t>dilicio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presentada</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por</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presidente</w:t>
      </w:r>
      <w:proofErr w:type="spellEnd"/>
      <w:r>
        <w:rPr>
          <w:rFonts w:ascii="Century Gothic" w:eastAsia="Times New Roman" w:hAnsi="Century Gothic" w:cs="Century Gothic"/>
          <w:color w:val="000000"/>
          <w:sz w:val="24"/>
          <w:szCs w:val="24"/>
          <w:lang w:val="en-US" w:eastAsia="es-MX"/>
        </w:rPr>
        <w:t xml:space="preserve"> Municipal L.A.E. Luis Alberto Michel </w:t>
      </w:r>
      <w:proofErr w:type="spellStart"/>
      <w:r>
        <w:rPr>
          <w:rFonts w:ascii="Century Gothic" w:eastAsia="Times New Roman" w:hAnsi="Century Gothic" w:cs="Century Gothic"/>
          <w:color w:val="000000"/>
          <w:sz w:val="24"/>
          <w:szCs w:val="24"/>
          <w:lang w:val="en-US" w:eastAsia="es-MX"/>
        </w:rPr>
        <w:t>Rodr</w:t>
      </w:r>
      <w:proofErr w:type="spellEnd"/>
      <w:r>
        <w:rPr>
          <w:rFonts w:ascii="Century Gothic" w:hAnsi="Century Gothic" w:cs="Century Gothic"/>
          <w:sz w:val="24"/>
          <w:szCs w:val="24"/>
        </w:rPr>
        <w:t>í</w:t>
      </w:r>
      <w:proofErr w:type="spellStart"/>
      <w:r>
        <w:rPr>
          <w:rFonts w:ascii="Century Gothic" w:eastAsia="Times New Roman" w:hAnsi="Century Gothic" w:cs="Century Gothic"/>
          <w:color w:val="000000"/>
          <w:sz w:val="24"/>
          <w:szCs w:val="24"/>
          <w:lang w:val="en-US" w:eastAsia="es-MX"/>
        </w:rPr>
        <w:t>guez</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mediante</w:t>
      </w:r>
      <w:proofErr w:type="spellEnd"/>
      <w:r>
        <w:rPr>
          <w:rFonts w:ascii="Century Gothic" w:eastAsia="Times New Roman" w:hAnsi="Century Gothic" w:cs="Century Gothic"/>
          <w:color w:val="000000"/>
          <w:sz w:val="24"/>
          <w:szCs w:val="24"/>
          <w:lang w:val="en-US" w:eastAsia="es-MX"/>
        </w:rPr>
        <w:t xml:space="preserve"> la </w:t>
      </w:r>
      <w:proofErr w:type="spellStart"/>
      <w:r>
        <w:rPr>
          <w:rFonts w:ascii="Century Gothic" w:eastAsia="Times New Roman" w:hAnsi="Century Gothic" w:cs="Century Gothic"/>
          <w:color w:val="000000"/>
          <w:sz w:val="24"/>
          <w:szCs w:val="24"/>
          <w:lang w:val="en-US" w:eastAsia="es-MX"/>
        </w:rPr>
        <w:t>cual</w:t>
      </w:r>
      <w:proofErr w:type="spellEnd"/>
      <w:r>
        <w:rPr>
          <w:rFonts w:ascii="Century Gothic" w:eastAsia="Times New Roman" w:hAnsi="Century Gothic" w:cs="Century Gothic"/>
          <w:color w:val="000000"/>
          <w:sz w:val="24"/>
          <w:szCs w:val="24"/>
          <w:lang w:val="en-US" w:eastAsia="es-MX"/>
        </w:rPr>
        <w:t xml:space="preserve"> propone a </w:t>
      </w:r>
      <w:proofErr w:type="spellStart"/>
      <w:r>
        <w:rPr>
          <w:rFonts w:ascii="Century Gothic" w:eastAsia="Times New Roman" w:hAnsi="Century Gothic" w:cs="Century Gothic"/>
          <w:color w:val="000000"/>
          <w:sz w:val="24"/>
          <w:szCs w:val="24"/>
          <w:lang w:val="en-US" w:eastAsia="es-MX"/>
        </w:rPr>
        <w:t>este</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Ayuntamiento</w:t>
      </w:r>
      <w:proofErr w:type="spellEnd"/>
      <w:r>
        <w:rPr>
          <w:rFonts w:ascii="Century Gothic" w:eastAsia="Times New Roman" w:hAnsi="Century Gothic" w:cs="Century Gothic"/>
          <w:color w:val="000000"/>
          <w:sz w:val="24"/>
          <w:szCs w:val="24"/>
          <w:lang w:val="en-US" w:eastAsia="es-MX"/>
        </w:rPr>
        <w:t xml:space="preserve"> se </w:t>
      </w:r>
      <w:proofErr w:type="spellStart"/>
      <w:r>
        <w:rPr>
          <w:rFonts w:ascii="Century Gothic" w:eastAsia="Times New Roman" w:hAnsi="Century Gothic" w:cs="Century Gothic"/>
          <w:color w:val="000000"/>
          <w:sz w:val="24"/>
          <w:szCs w:val="24"/>
          <w:lang w:val="en-US" w:eastAsia="es-MX"/>
        </w:rPr>
        <w:t>autorice</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solicitar</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recursos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económicos</w:t>
      </w:r>
      <w:proofErr w:type="spellEnd"/>
      <w:r>
        <w:rPr>
          <w:rFonts w:ascii="Century Gothic" w:eastAsia="Times New Roman" w:hAnsi="Century Gothic" w:cs="Century Gothic"/>
          <w:color w:val="000000"/>
          <w:sz w:val="24"/>
          <w:szCs w:val="24"/>
          <w:lang w:val="en-US" w:eastAsia="es-MX"/>
        </w:rPr>
        <w:t xml:space="preserve"> del </w:t>
      </w:r>
      <w:proofErr w:type="spellStart"/>
      <w:r>
        <w:rPr>
          <w:rFonts w:ascii="Century Gothic" w:eastAsia="Times New Roman" w:hAnsi="Century Gothic" w:cs="Century Gothic"/>
          <w:color w:val="000000"/>
          <w:sz w:val="24"/>
          <w:szCs w:val="24"/>
          <w:lang w:val="en-US" w:eastAsia="es-MX"/>
        </w:rPr>
        <w:t>Fideicomiso</w:t>
      </w:r>
      <w:proofErr w:type="spellEnd"/>
      <w:r>
        <w:rPr>
          <w:rFonts w:ascii="Century Gothic" w:eastAsia="Times New Roman" w:hAnsi="Century Gothic" w:cs="Century Gothic"/>
          <w:color w:val="000000"/>
          <w:sz w:val="24"/>
          <w:szCs w:val="24"/>
          <w:lang w:val="en-US" w:eastAsia="es-MX"/>
        </w:rPr>
        <w:t xml:space="preserve"> del </w:t>
      </w:r>
      <w:proofErr w:type="spellStart"/>
      <w:r>
        <w:rPr>
          <w:rFonts w:ascii="Century Gothic" w:eastAsia="Times New Roman" w:hAnsi="Century Gothic" w:cs="Century Gothic"/>
          <w:color w:val="000000"/>
          <w:sz w:val="24"/>
          <w:szCs w:val="24"/>
          <w:lang w:val="en-US" w:eastAsia="es-MX"/>
        </w:rPr>
        <w:t>Fondo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Estatal</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Desastres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Naturales</w:t>
      </w:r>
      <w:proofErr w:type="spellEnd"/>
      <w:r>
        <w:rPr>
          <w:rFonts w:ascii="Century Gothic" w:eastAsia="Times New Roman" w:hAnsi="Century Gothic" w:cs="Century Gothic"/>
          <w:color w:val="000000"/>
          <w:sz w:val="24"/>
          <w:szCs w:val="24"/>
          <w:lang w:val="en-US" w:eastAsia="es-MX"/>
        </w:rPr>
        <w:t xml:space="preserve"> (FOEDEN) para </w:t>
      </w:r>
      <w:proofErr w:type="spellStart"/>
      <w:r>
        <w:rPr>
          <w:rFonts w:ascii="Century Gothic" w:eastAsia="Times New Roman" w:hAnsi="Century Gothic" w:cs="Century Gothic"/>
          <w:color w:val="000000"/>
          <w:sz w:val="24"/>
          <w:szCs w:val="24"/>
          <w:lang w:val="en-US" w:eastAsia="es-MX"/>
        </w:rPr>
        <w:t>destinarse</w:t>
      </w:r>
      <w:proofErr w:type="spellEnd"/>
      <w:r>
        <w:rPr>
          <w:rFonts w:ascii="Century Gothic" w:eastAsia="Times New Roman" w:hAnsi="Century Gothic" w:cs="Century Gothic"/>
          <w:color w:val="000000"/>
          <w:sz w:val="24"/>
          <w:szCs w:val="24"/>
          <w:lang w:val="en-US" w:eastAsia="es-MX"/>
        </w:rPr>
        <w:t xml:space="preserve"> a la </w:t>
      </w:r>
      <w:proofErr w:type="spellStart"/>
      <w:r>
        <w:rPr>
          <w:rFonts w:ascii="Century Gothic" w:eastAsia="Times New Roman" w:hAnsi="Century Gothic" w:cs="Century Gothic"/>
          <w:color w:val="000000"/>
          <w:sz w:val="24"/>
          <w:szCs w:val="24"/>
          <w:lang w:val="en-US" w:eastAsia="es-MX"/>
        </w:rPr>
        <w:t>rehabilitación</w:t>
      </w:r>
      <w:proofErr w:type="spellEnd"/>
      <w:r>
        <w:rPr>
          <w:rFonts w:ascii="Century Gothic" w:eastAsia="Times New Roman" w:hAnsi="Century Gothic" w:cs="Century Gothic"/>
          <w:color w:val="000000"/>
          <w:sz w:val="24"/>
          <w:szCs w:val="24"/>
          <w:lang w:val="en-US" w:eastAsia="es-MX"/>
        </w:rPr>
        <w:t xml:space="preserve"> de la </w:t>
      </w:r>
      <w:proofErr w:type="spellStart"/>
      <w:r>
        <w:rPr>
          <w:rFonts w:ascii="Century Gothic" w:eastAsia="Times New Roman" w:hAnsi="Century Gothic" w:cs="Century Gothic"/>
          <w:color w:val="000000"/>
          <w:sz w:val="24"/>
          <w:szCs w:val="24"/>
          <w:lang w:val="en-US" w:eastAsia="es-MX"/>
        </w:rPr>
        <w:t>infraestructura</w:t>
      </w:r>
      <w:proofErr w:type="spellEnd"/>
      <w:r>
        <w:rPr>
          <w:rFonts w:ascii="Century Gothic" w:eastAsia="Times New Roman" w:hAnsi="Century Gothic" w:cs="Century Gothic"/>
          <w:color w:val="000000"/>
          <w:sz w:val="24"/>
          <w:szCs w:val="24"/>
          <w:lang w:val="en-US" w:eastAsia="es-MX"/>
        </w:rPr>
        <w:t xml:space="preserve"> del Sistema de Agua Potable, </w:t>
      </w:r>
      <w:proofErr w:type="spellStart"/>
      <w:r>
        <w:rPr>
          <w:rFonts w:ascii="Century Gothic" w:eastAsia="Times New Roman" w:hAnsi="Century Gothic" w:cs="Century Gothic"/>
          <w:color w:val="000000"/>
          <w:sz w:val="24"/>
          <w:szCs w:val="24"/>
          <w:lang w:val="en-US" w:eastAsia="es-MX"/>
        </w:rPr>
        <w:t>Drenaje</w:t>
      </w:r>
      <w:proofErr w:type="spellEnd"/>
      <w:r>
        <w:rPr>
          <w:rFonts w:ascii="Century Gothic" w:eastAsia="Times New Roman" w:hAnsi="Century Gothic" w:cs="Century Gothic"/>
          <w:color w:val="000000"/>
          <w:sz w:val="24"/>
          <w:szCs w:val="24"/>
          <w:lang w:val="en-US" w:eastAsia="es-MX"/>
        </w:rPr>
        <w:t xml:space="preserve"> y </w:t>
      </w:r>
      <w:proofErr w:type="spellStart"/>
      <w:r>
        <w:rPr>
          <w:rFonts w:ascii="Century Gothic" w:eastAsia="Times New Roman" w:hAnsi="Century Gothic" w:cs="Century Gothic"/>
          <w:color w:val="000000"/>
          <w:sz w:val="24"/>
          <w:szCs w:val="24"/>
          <w:lang w:val="en-US" w:eastAsia="es-MX"/>
        </w:rPr>
        <w:t>Alcantarillado</w:t>
      </w:r>
      <w:proofErr w:type="spellEnd"/>
      <w:r>
        <w:rPr>
          <w:rFonts w:ascii="Century Gothic" w:eastAsia="Times New Roman" w:hAnsi="Century Gothic" w:cs="Century Gothic"/>
          <w:color w:val="000000"/>
          <w:sz w:val="24"/>
          <w:szCs w:val="24"/>
          <w:lang w:val="en-US" w:eastAsia="es-MX"/>
        </w:rPr>
        <w:t xml:space="preserve"> de Puerto Vallarta, Jalisco, para la </w:t>
      </w:r>
      <w:proofErr w:type="spellStart"/>
      <w:r>
        <w:rPr>
          <w:rFonts w:ascii="Century Gothic" w:eastAsia="Times New Roman" w:hAnsi="Century Gothic" w:cs="Century Gothic"/>
          <w:color w:val="000000"/>
          <w:sz w:val="24"/>
          <w:szCs w:val="24"/>
          <w:lang w:val="en-US" w:eastAsia="es-MX"/>
        </w:rPr>
        <w:t>atención</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los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daños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ocasionados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por</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fenómeno</w:t>
      </w:r>
      <w:proofErr w:type="spellEnd"/>
      <w:r>
        <w:rPr>
          <w:rFonts w:ascii="Century Gothic" w:eastAsia="Times New Roman" w:hAnsi="Century Gothic" w:cs="Century Gothic"/>
          <w:color w:val="000000"/>
          <w:sz w:val="24"/>
          <w:szCs w:val="24"/>
          <w:lang w:val="en-US" w:eastAsia="es-MX"/>
        </w:rPr>
        <w:t xml:space="preserve"> natural </w:t>
      </w:r>
      <w:r w:rsidR="0077129A">
        <w:rPr>
          <w:rFonts w:ascii="Century Gothic" w:eastAsia="Times New Roman" w:hAnsi="Century Gothic" w:cs="Century Gothic"/>
          <w:color w:val="000000"/>
          <w:sz w:val="24"/>
          <w:szCs w:val="24"/>
          <w:lang w:val="en-US" w:eastAsia="es-MX"/>
        </w:rPr>
        <w:t>“</w:t>
      </w:r>
      <w:proofErr w:type="spellStart"/>
      <w:r w:rsidR="0077129A">
        <w:rPr>
          <w:rFonts w:ascii="Century Gothic" w:eastAsia="Times New Roman" w:hAnsi="Century Gothic" w:cs="Century Gothic"/>
          <w:color w:val="000000"/>
          <w:sz w:val="24"/>
          <w:szCs w:val="24"/>
          <w:lang w:val="en-US" w:eastAsia="es-MX"/>
        </w:rPr>
        <w:t>Huracán</w:t>
      </w:r>
      <w:proofErr w:type="spellEnd"/>
      <w:r w:rsidR="0077129A">
        <w:rPr>
          <w:rFonts w:ascii="Century Gothic" w:eastAsia="Times New Roman" w:hAnsi="Century Gothic" w:cs="Century Gothic"/>
          <w:color w:val="000000"/>
          <w:sz w:val="24"/>
          <w:szCs w:val="24"/>
          <w:lang w:val="en-US" w:eastAsia="es-MX"/>
        </w:rPr>
        <w:t xml:space="preserve"> Lidia” </w:t>
      </w:r>
      <w:proofErr w:type="spellStart"/>
      <w:r w:rsidR="0077129A">
        <w:rPr>
          <w:rFonts w:ascii="Century Gothic" w:eastAsia="Times New Roman" w:hAnsi="Century Gothic" w:cs="Century Gothic"/>
          <w:color w:val="000000"/>
          <w:sz w:val="24"/>
          <w:szCs w:val="24"/>
          <w:lang w:val="en-US" w:eastAsia="es-MX"/>
        </w:rPr>
        <w:t>ocurrido</w:t>
      </w:r>
      <w:proofErr w:type="spellEnd"/>
      <w:r w:rsidR="0077129A">
        <w:rPr>
          <w:rFonts w:ascii="Century Gothic" w:eastAsia="Times New Roman" w:hAnsi="Century Gothic" w:cs="Century Gothic"/>
          <w:color w:val="000000"/>
          <w:sz w:val="24"/>
          <w:szCs w:val="24"/>
          <w:lang w:val="en-US" w:eastAsia="es-MX"/>
        </w:rPr>
        <w:t xml:space="preserve"> </w:t>
      </w:r>
      <w:proofErr w:type="spellStart"/>
      <w:r w:rsidR="0077129A">
        <w:rPr>
          <w:rFonts w:ascii="Century Gothic" w:eastAsia="Times New Roman" w:hAnsi="Century Gothic" w:cs="Century Gothic"/>
          <w:color w:val="000000"/>
          <w:sz w:val="24"/>
          <w:szCs w:val="24"/>
          <w:lang w:val="en-US" w:eastAsia="es-MX"/>
        </w:rPr>
        <w:t>en</w:t>
      </w:r>
      <w:proofErr w:type="spellEnd"/>
      <w:r w:rsidR="0077129A">
        <w:rPr>
          <w:rFonts w:ascii="Century Gothic" w:eastAsia="Times New Roman" w:hAnsi="Century Gothic" w:cs="Century Gothic"/>
          <w:color w:val="000000"/>
          <w:sz w:val="24"/>
          <w:szCs w:val="24"/>
          <w:lang w:val="en-US" w:eastAsia="es-MX"/>
        </w:rPr>
        <w:t xml:space="preserve"> el </w:t>
      </w:r>
      <w:proofErr w:type="spellStart"/>
      <w:r w:rsidR="0077129A">
        <w:rPr>
          <w:rFonts w:ascii="Century Gothic" w:eastAsia="Times New Roman" w:hAnsi="Century Gothic" w:cs="Century Gothic"/>
          <w:color w:val="000000"/>
          <w:sz w:val="24"/>
          <w:szCs w:val="24"/>
          <w:lang w:val="en-US" w:eastAsia="es-MX"/>
        </w:rPr>
        <w:t>M</w:t>
      </w:r>
      <w:r>
        <w:rPr>
          <w:rFonts w:ascii="Century Gothic" w:eastAsia="Times New Roman" w:hAnsi="Century Gothic" w:cs="Century Gothic"/>
          <w:color w:val="000000"/>
          <w:sz w:val="24"/>
          <w:szCs w:val="24"/>
          <w:lang w:val="en-US" w:eastAsia="es-MX"/>
        </w:rPr>
        <w:t>unicipio</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pasado</w:t>
      </w:r>
      <w:proofErr w:type="spellEnd"/>
      <w:r>
        <w:rPr>
          <w:rFonts w:ascii="Century Gothic" w:eastAsia="Times New Roman" w:hAnsi="Century Gothic" w:cs="Century Gothic"/>
          <w:color w:val="000000"/>
          <w:sz w:val="24"/>
          <w:szCs w:val="24"/>
          <w:lang w:val="en-US" w:eastAsia="es-MX"/>
        </w:rPr>
        <w:t xml:space="preserve"> 10 de </w:t>
      </w:r>
      <w:proofErr w:type="spellStart"/>
      <w:r>
        <w:rPr>
          <w:rFonts w:ascii="Century Gothic" w:eastAsia="Times New Roman" w:hAnsi="Century Gothic" w:cs="Century Gothic"/>
          <w:color w:val="000000"/>
          <w:sz w:val="24"/>
          <w:szCs w:val="24"/>
          <w:lang w:val="en-US" w:eastAsia="es-MX"/>
        </w:rPr>
        <w:t>Octubre</w:t>
      </w:r>
      <w:proofErr w:type="spellEnd"/>
      <w:r>
        <w:rPr>
          <w:rFonts w:ascii="Century Gothic" w:eastAsia="Times New Roman" w:hAnsi="Century Gothic" w:cs="Century Gothic"/>
          <w:color w:val="000000"/>
          <w:sz w:val="24"/>
          <w:szCs w:val="24"/>
          <w:lang w:val="en-US" w:eastAsia="es-MX"/>
        </w:rPr>
        <w:t xml:space="preserve"> del 2023. </w:t>
      </w:r>
      <w:proofErr w:type="spellStart"/>
      <w:r>
        <w:rPr>
          <w:rFonts w:ascii="Century Gothic" w:eastAsia="Times New Roman" w:hAnsi="Century Gothic" w:cs="Century Gothic"/>
          <w:color w:val="000000"/>
          <w:sz w:val="24"/>
          <w:szCs w:val="24"/>
          <w:lang w:val="en-US" w:eastAsia="es-MX"/>
        </w:rPr>
        <w:t>Luego</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revisar</w:t>
      </w:r>
      <w:proofErr w:type="spellEnd"/>
      <w:r>
        <w:rPr>
          <w:rFonts w:ascii="Century Gothic" w:eastAsia="Times New Roman" w:hAnsi="Century Gothic" w:cs="Century Gothic"/>
          <w:color w:val="000000"/>
          <w:sz w:val="24"/>
          <w:szCs w:val="24"/>
          <w:lang w:val="en-US" w:eastAsia="es-MX"/>
        </w:rPr>
        <w:t xml:space="preserve"> y </w:t>
      </w:r>
      <w:proofErr w:type="spellStart"/>
      <w:r>
        <w:rPr>
          <w:rFonts w:ascii="Century Gothic" w:eastAsia="Times New Roman" w:hAnsi="Century Gothic" w:cs="Century Gothic"/>
          <w:color w:val="000000"/>
          <w:sz w:val="24"/>
          <w:szCs w:val="24"/>
          <w:lang w:val="en-US" w:eastAsia="es-MX"/>
        </w:rPr>
        <w:t>debatir</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cada</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una</w:t>
      </w:r>
      <w:proofErr w:type="spellEnd"/>
      <w:r>
        <w:rPr>
          <w:rFonts w:ascii="Century Gothic" w:eastAsia="Times New Roman" w:hAnsi="Century Gothic" w:cs="Century Gothic"/>
          <w:color w:val="000000"/>
          <w:sz w:val="24"/>
          <w:szCs w:val="24"/>
          <w:lang w:val="en-US" w:eastAsia="es-MX"/>
        </w:rPr>
        <w:t xml:space="preserve"> de las </w:t>
      </w:r>
      <w:proofErr w:type="spellStart"/>
      <w:r>
        <w:rPr>
          <w:rFonts w:ascii="Century Gothic" w:eastAsia="Times New Roman" w:hAnsi="Century Gothic" w:cs="Century Gothic"/>
          <w:color w:val="000000"/>
          <w:sz w:val="24"/>
          <w:szCs w:val="24"/>
          <w:lang w:val="en-US" w:eastAsia="es-MX"/>
        </w:rPr>
        <w:t>acciones</w:t>
      </w:r>
      <w:proofErr w:type="spellEnd"/>
      <w:r>
        <w:rPr>
          <w:rFonts w:ascii="Century Gothic" w:eastAsia="Times New Roman" w:hAnsi="Century Gothic" w:cs="Century Gothic"/>
          <w:color w:val="000000"/>
          <w:sz w:val="24"/>
          <w:szCs w:val="24"/>
          <w:lang w:val="en-US" w:eastAsia="es-MX"/>
        </w:rPr>
        <w:t xml:space="preserve"> a </w:t>
      </w:r>
      <w:proofErr w:type="spellStart"/>
      <w:r>
        <w:rPr>
          <w:rFonts w:ascii="Century Gothic" w:eastAsia="Times New Roman" w:hAnsi="Century Gothic" w:cs="Century Gothic"/>
          <w:color w:val="000000"/>
          <w:sz w:val="24"/>
          <w:szCs w:val="24"/>
          <w:lang w:val="en-US" w:eastAsia="es-MX"/>
        </w:rPr>
        <w:t>realizar</w:t>
      </w:r>
      <w:proofErr w:type="spellEnd"/>
      <w:r>
        <w:rPr>
          <w:rFonts w:ascii="Century Gothic" w:eastAsia="Times New Roman" w:hAnsi="Century Gothic" w:cs="Century Gothic"/>
          <w:color w:val="000000"/>
          <w:sz w:val="24"/>
          <w:szCs w:val="24"/>
          <w:lang w:val="en-US" w:eastAsia="es-MX"/>
        </w:rPr>
        <w:t xml:space="preserve"> se </w:t>
      </w:r>
      <w:proofErr w:type="spellStart"/>
      <w:r>
        <w:rPr>
          <w:rFonts w:ascii="Century Gothic" w:eastAsia="Times New Roman" w:hAnsi="Century Gothic" w:cs="Century Gothic"/>
          <w:color w:val="000000"/>
          <w:sz w:val="24"/>
          <w:szCs w:val="24"/>
          <w:lang w:val="en-US" w:eastAsia="es-MX"/>
        </w:rPr>
        <w:t>aprobó</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bajo</w:t>
      </w:r>
      <w:proofErr w:type="spellEnd"/>
      <w:r>
        <w:rPr>
          <w:rFonts w:ascii="Century Gothic" w:eastAsia="Times New Roman" w:hAnsi="Century Gothic" w:cs="Century Gothic"/>
          <w:color w:val="000000"/>
          <w:sz w:val="24"/>
          <w:szCs w:val="24"/>
          <w:lang w:val="en-US" w:eastAsia="es-MX"/>
        </w:rPr>
        <w:t xml:space="preserve"> el </w:t>
      </w:r>
      <w:proofErr w:type="spellStart"/>
      <w:r w:rsidRPr="00D477A9">
        <w:rPr>
          <w:rFonts w:ascii="Century Gothic" w:eastAsia="Times New Roman" w:hAnsi="Century Gothic" w:cs="Century Gothic"/>
          <w:b/>
          <w:color w:val="000000"/>
          <w:sz w:val="24"/>
          <w:szCs w:val="24"/>
          <w:lang w:val="en-US" w:eastAsia="es-MX"/>
        </w:rPr>
        <w:t>acuerdo</w:t>
      </w:r>
      <w:proofErr w:type="spellEnd"/>
      <w:r w:rsidRPr="00D477A9">
        <w:rPr>
          <w:rFonts w:ascii="Century Gothic" w:eastAsia="Times New Roman" w:hAnsi="Century Gothic" w:cs="Century Gothic"/>
          <w:b/>
          <w:color w:val="000000"/>
          <w:sz w:val="24"/>
          <w:szCs w:val="24"/>
          <w:lang w:val="en-US" w:eastAsia="es-MX"/>
        </w:rPr>
        <w:t xml:space="preserve"> N° 460/ 2023</w:t>
      </w:r>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autorizar</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acceder</w:t>
      </w:r>
      <w:proofErr w:type="spellEnd"/>
      <w:r>
        <w:rPr>
          <w:rFonts w:ascii="Century Gothic" w:eastAsia="Times New Roman" w:hAnsi="Century Gothic" w:cs="Century Gothic"/>
          <w:color w:val="000000"/>
          <w:sz w:val="24"/>
          <w:szCs w:val="24"/>
          <w:lang w:val="en-US" w:eastAsia="es-MX"/>
        </w:rPr>
        <w:t xml:space="preserve"> a </w:t>
      </w:r>
      <w:proofErr w:type="spellStart"/>
      <w:r>
        <w:rPr>
          <w:rFonts w:ascii="Century Gothic" w:eastAsia="Times New Roman" w:hAnsi="Century Gothic" w:cs="Century Gothic"/>
          <w:color w:val="000000"/>
          <w:sz w:val="24"/>
          <w:szCs w:val="24"/>
          <w:lang w:val="en-US" w:eastAsia="es-MX"/>
        </w:rPr>
        <w:t>los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recursos</w:t>
      </w:r>
      <w:proofErr w:type="spellEnd"/>
      <w:r>
        <w:rPr>
          <w:rFonts w:ascii="Century Gothic" w:eastAsia="Times New Roman" w:hAnsi="Century Gothic" w:cs="Century Gothic"/>
          <w:color w:val="000000"/>
          <w:sz w:val="24"/>
          <w:szCs w:val="24"/>
          <w:lang w:val="en-US" w:eastAsia="es-MX"/>
        </w:rPr>
        <w:t xml:space="preserve"> del FOEDEN, para la </w:t>
      </w:r>
      <w:proofErr w:type="spellStart"/>
      <w:r>
        <w:rPr>
          <w:rFonts w:ascii="Century Gothic" w:eastAsia="Times New Roman" w:hAnsi="Century Gothic" w:cs="Century Gothic"/>
          <w:color w:val="000000"/>
          <w:sz w:val="24"/>
          <w:szCs w:val="24"/>
          <w:lang w:val="en-US" w:eastAsia="es-MX"/>
        </w:rPr>
        <w:t>realización</w:t>
      </w:r>
      <w:proofErr w:type="spellEnd"/>
      <w:r>
        <w:rPr>
          <w:rFonts w:ascii="Century Gothic" w:eastAsia="Times New Roman" w:hAnsi="Century Gothic" w:cs="Century Gothic"/>
          <w:color w:val="000000"/>
          <w:sz w:val="24"/>
          <w:szCs w:val="24"/>
          <w:lang w:val="en-US" w:eastAsia="es-MX"/>
        </w:rPr>
        <w:t xml:space="preserve"> de las </w:t>
      </w:r>
      <w:proofErr w:type="spellStart"/>
      <w:r>
        <w:rPr>
          <w:rFonts w:ascii="Century Gothic" w:eastAsia="Times New Roman" w:hAnsi="Century Gothic" w:cs="Century Gothic"/>
          <w:color w:val="000000"/>
          <w:sz w:val="24"/>
          <w:szCs w:val="24"/>
          <w:lang w:val="en-US" w:eastAsia="es-MX"/>
        </w:rPr>
        <w:t>siguientes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acciones</w:t>
      </w:r>
      <w:proofErr w:type="spellEnd"/>
      <w:r>
        <w:rPr>
          <w:rFonts w:ascii="Century Gothic" w:eastAsia="Times New Roman" w:hAnsi="Century Gothic" w:cs="Century Gothic"/>
          <w:color w:val="000000"/>
          <w:sz w:val="24"/>
          <w:szCs w:val="24"/>
          <w:lang w:val="en-US" w:eastAsia="es-MX"/>
        </w:rPr>
        <w:t>:</w:t>
      </w:r>
    </w:p>
    <w:p w:rsidR="009539A4" w:rsidRDefault="00507D0A">
      <w:pPr>
        <w:numPr>
          <w:ilvl w:val="0"/>
          <w:numId w:val="4"/>
        </w:numPr>
        <w:spacing w:after="0" w:line="360" w:lineRule="auto"/>
        <w:jc w:val="both"/>
        <w:rPr>
          <w:rFonts w:ascii="Century Gothic" w:eastAsia="Times New Roman" w:hAnsi="Century Gothic" w:cs="Century Gothic"/>
          <w:color w:val="000000"/>
          <w:sz w:val="24"/>
          <w:szCs w:val="24"/>
          <w:lang w:val="en-US" w:eastAsia="es-MX"/>
        </w:rPr>
      </w:pPr>
      <w:proofErr w:type="spellStart"/>
      <w:r>
        <w:rPr>
          <w:rFonts w:ascii="Century Gothic" w:eastAsia="Times New Roman" w:hAnsi="Century Gothic" w:cs="Century Gothic"/>
          <w:color w:val="000000"/>
          <w:sz w:val="24"/>
          <w:szCs w:val="24"/>
          <w:lang w:val="en-US" w:eastAsia="es-MX"/>
        </w:rPr>
        <w:t>Rehabilitación</w:t>
      </w:r>
      <w:proofErr w:type="spellEnd"/>
      <w:r>
        <w:rPr>
          <w:rFonts w:ascii="Century Gothic" w:eastAsia="Times New Roman" w:hAnsi="Century Gothic" w:cs="Century Gothic"/>
          <w:color w:val="000000"/>
          <w:sz w:val="24"/>
          <w:szCs w:val="24"/>
          <w:lang w:val="en-US" w:eastAsia="es-MX"/>
        </w:rPr>
        <w:t xml:space="preserve"> de la </w:t>
      </w:r>
      <w:proofErr w:type="spellStart"/>
      <w:r>
        <w:rPr>
          <w:rFonts w:ascii="Century Gothic" w:eastAsia="Times New Roman" w:hAnsi="Century Gothic" w:cs="Century Gothic"/>
          <w:color w:val="000000"/>
          <w:sz w:val="24"/>
          <w:szCs w:val="24"/>
          <w:lang w:val="en-US" w:eastAsia="es-MX"/>
        </w:rPr>
        <w:t>línea</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conducción</w:t>
      </w:r>
      <w:proofErr w:type="spellEnd"/>
      <w:r>
        <w:rPr>
          <w:rFonts w:ascii="Century Gothic" w:eastAsia="Times New Roman" w:hAnsi="Century Gothic" w:cs="Century Gothic"/>
          <w:color w:val="000000"/>
          <w:sz w:val="24"/>
          <w:szCs w:val="24"/>
          <w:lang w:val="en-US" w:eastAsia="es-MX"/>
        </w:rPr>
        <w:t xml:space="preserve"> del </w:t>
      </w:r>
      <w:proofErr w:type="spellStart"/>
      <w:r>
        <w:rPr>
          <w:rFonts w:ascii="Century Gothic" w:eastAsia="Times New Roman" w:hAnsi="Century Gothic" w:cs="Century Gothic"/>
          <w:color w:val="000000"/>
          <w:sz w:val="24"/>
          <w:szCs w:val="24"/>
          <w:lang w:val="en-US" w:eastAsia="es-MX"/>
        </w:rPr>
        <w:t>pozo</w:t>
      </w:r>
      <w:proofErr w:type="spellEnd"/>
      <w:r>
        <w:rPr>
          <w:rFonts w:ascii="Century Gothic" w:eastAsia="Times New Roman" w:hAnsi="Century Gothic" w:cs="Century Gothic"/>
          <w:color w:val="000000"/>
          <w:sz w:val="24"/>
          <w:szCs w:val="24"/>
          <w:lang w:val="en-US" w:eastAsia="es-MX"/>
        </w:rPr>
        <w:t xml:space="preserve"> N° 29.</w:t>
      </w:r>
    </w:p>
    <w:p w:rsidR="009539A4" w:rsidRDefault="00507D0A">
      <w:pPr>
        <w:numPr>
          <w:ilvl w:val="0"/>
          <w:numId w:val="4"/>
        </w:numPr>
        <w:spacing w:after="0" w:line="360" w:lineRule="auto"/>
        <w:jc w:val="both"/>
        <w:rPr>
          <w:rFonts w:ascii="Century Gothic" w:eastAsia="Times New Roman" w:hAnsi="Century Gothic" w:cs="Century Gothic"/>
          <w:color w:val="000000"/>
          <w:sz w:val="24"/>
          <w:szCs w:val="24"/>
          <w:lang w:val="en-US" w:eastAsia="es-MX"/>
        </w:rPr>
      </w:pPr>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Rehabilitación</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obra</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captación</w:t>
      </w:r>
      <w:proofErr w:type="spellEnd"/>
      <w:r>
        <w:rPr>
          <w:rFonts w:ascii="Century Gothic" w:eastAsia="Times New Roman" w:hAnsi="Century Gothic" w:cs="Century Gothic"/>
          <w:color w:val="000000"/>
          <w:sz w:val="24"/>
          <w:szCs w:val="24"/>
          <w:lang w:val="en-US" w:eastAsia="es-MX"/>
        </w:rPr>
        <w:t xml:space="preserve"> del </w:t>
      </w:r>
      <w:proofErr w:type="spellStart"/>
      <w:r>
        <w:rPr>
          <w:rFonts w:ascii="Century Gothic" w:eastAsia="Times New Roman" w:hAnsi="Century Gothic" w:cs="Century Gothic"/>
          <w:color w:val="000000"/>
          <w:sz w:val="24"/>
          <w:szCs w:val="24"/>
          <w:lang w:val="en-US" w:eastAsia="es-MX"/>
        </w:rPr>
        <w:t>pozo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profundo</w:t>
      </w:r>
      <w:proofErr w:type="spellEnd"/>
      <w:r>
        <w:rPr>
          <w:rFonts w:ascii="Century Gothic" w:eastAsia="Times New Roman" w:hAnsi="Century Gothic" w:cs="Century Gothic"/>
          <w:color w:val="000000"/>
          <w:sz w:val="24"/>
          <w:szCs w:val="24"/>
          <w:lang w:val="en-US" w:eastAsia="es-MX"/>
        </w:rPr>
        <w:t xml:space="preserve"> N° 30.</w:t>
      </w:r>
    </w:p>
    <w:p w:rsidR="009539A4" w:rsidRDefault="00507D0A">
      <w:pPr>
        <w:numPr>
          <w:ilvl w:val="0"/>
          <w:numId w:val="4"/>
        </w:numPr>
        <w:spacing w:after="0" w:line="360" w:lineRule="auto"/>
        <w:jc w:val="both"/>
        <w:rPr>
          <w:rFonts w:ascii="Century Gothic" w:eastAsia="Merriweather" w:hAnsi="Century Gothic" w:cs="Century Gothic"/>
          <w:color w:val="222222"/>
          <w:sz w:val="24"/>
          <w:szCs w:val="24"/>
          <w:lang w:eastAsia="es-ES"/>
        </w:rPr>
      </w:pPr>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Obra</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protección</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Talud</w:t>
      </w:r>
      <w:proofErr w:type="spellEnd"/>
      <w:r>
        <w:rPr>
          <w:rFonts w:ascii="Century Gothic" w:eastAsia="Times New Roman" w:hAnsi="Century Gothic" w:cs="Century Gothic"/>
          <w:color w:val="000000"/>
          <w:sz w:val="24"/>
          <w:szCs w:val="24"/>
          <w:lang w:val="en-US" w:eastAsia="es-MX"/>
        </w:rPr>
        <w:t xml:space="preserve"> y </w:t>
      </w:r>
      <w:proofErr w:type="spellStart"/>
      <w:r>
        <w:rPr>
          <w:rFonts w:ascii="Century Gothic" w:eastAsia="Times New Roman" w:hAnsi="Century Gothic" w:cs="Century Gothic"/>
          <w:color w:val="000000"/>
          <w:sz w:val="24"/>
          <w:szCs w:val="24"/>
          <w:lang w:val="en-US" w:eastAsia="es-MX"/>
        </w:rPr>
        <w:t>conformación</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camino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por</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afectación</w:t>
      </w:r>
      <w:proofErr w:type="spellEnd"/>
      <w:r>
        <w:rPr>
          <w:rFonts w:ascii="Century Gothic" w:eastAsia="Times New Roman" w:hAnsi="Century Gothic" w:cs="Century Gothic"/>
          <w:color w:val="000000"/>
          <w:sz w:val="24"/>
          <w:szCs w:val="24"/>
          <w:lang w:val="en-US" w:eastAsia="es-MX"/>
        </w:rPr>
        <w:t xml:space="preserve"> del </w:t>
      </w:r>
      <w:proofErr w:type="spellStart"/>
      <w:r>
        <w:rPr>
          <w:rFonts w:ascii="Century Gothic" w:eastAsia="Times New Roman" w:hAnsi="Century Gothic" w:cs="Century Gothic"/>
          <w:color w:val="000000"/>
          <w:sz w:val="24"/>
          <w:szCs w:val="24"/>
          <w:lang w:val="en-US" w:eastAsia="es-MX"/>
        </w:rPr>
        <w:t>Huracán</w:t>
      </w:r>
      <w:proofErr w:type="spellEnd"/>
      <w:r>
        <w:rPr>
          <w:rFonts w:ascii="Century Gothic" w:eastAsia="Times New Roman" w:hAnsi="Century Gothic" w:cs="Century Gothic"/>
          <w:color w:val="000000"/>
          <w:sz w:val="24"/>
          <w:szCs w:val="24"/>
          <w:lang w:val="en-US" w:eastAsia="es-MX"/>
        </w:rPr>
        <w:t xml:space="preserve"> Lidia </w:t>
      </w:r>
      <w:proofErr w:type="spellStart"/>
      <w:r>
        <w:rPr>
          <w:rFonts w:ascii="Century Gothic" w:eastAsia="Times New Roman" w:hAnsi="Century Gothic" w:cs="Century Gothic"/>
          <w:color w:val="000000"/>
          <w:sz w:val="24"/>
          <w:szCs w:val="24"/>
          <w:lang w:val="en-US" w:eastAsia="es-MX"/>
        </w:rPr>
        <w:t>pozo</w:t>
      </w:r>
      <w:proofErr w:type="spellEnd"/>
      <w:r>
        <w:rPr>
          <w:rFonts w:ascii="Century Gothic" w:eastAsia="Times New Roman" w:hAnsi="Century Gothic" w:cs="Century Gothic"/>
          <w:color w:val="000000"/>
          <w:sz w:val="24"/>
          <w:szCs w:val="24"/>
          <w:lang w:val="en-US" w:eastAsia="es-MX"/>
        </w:rPr>
        <w:t xml:space="preserve"> 29 y </w:t>
      </w:r>
      <w:proofErr w:type="spellStart"/>
      <w:r>
        <w:rPr>
          <w:rFonts w:ascii="Century Gothic" w:eastAsia="Times New Roman" w:hAnsi="Century Gothic" w:cs="Century Gothic"/>
          <w:color w:val="000000"/>
          <w:sz w:val="24"/>
          <w:szCs w:val="24"/>
          <w:lang w:val="en-US" w:eastAsia="es-MX"/>
        </w:rPr>
        <w:t>pozo</w:t>
      </w:r>
      <w:proofErr w:type="spellEnd"/>
      <w:r>
        <w:rPr>
          <w:rFonts w:ascii="Century Gothic" w:eastAsia="Times New Roman" w:hAnsi="Century Gothic" w:cs="Century Gothic"/>
          <w:color w:val="000000"/>
          <w:sz w:val="24"/>
          <w:szCs w:val="24"/>
          <w:lang w:val="en-US" w:eastAsia="es-MX"/>
        </w:rPr>
        <w:t xml:space="preserve"> 30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Playa Grande. </w:t>
      </w:r>
    </w:p>
    <w:p w:rsidR="009539A4" w:rsidRDefault="00507D0A">
      <w:pPr>
        <w:numPr>
          <w:ilvl w:val="0"/>
          <w:numId w:val="4"/>
        </w:numPr>
        <w:spacing w:after="0" w:line="360" w:lineRule="auto"/>
        <w:jc w:val="both"/>
        <w:rPr>
          <w:rFonts w:ascii="Century Gothic" w:eastAsia="Merriweather" w:hAnsi="Century Gothic" w:cs="Century Gothic"/>
          <w:color w:val="222222"/>
          <w:sz w:val="24"/>
          <w:szCs w:val="24"/>
          <w:lang w:eastAsia="es-ES"/>
        </w:rPr>
      </w:pPr>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Rehabilitación</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obra</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captación</w:t>
      </w:r>
      <w:proofErr w:type="spellEnd"/>
      <w:r>
        <w:rPr>
          <w:rFonts w:ascii="Century Gothic" w:eastAsia="Times New Roman" w:hAnsi="Century Gothic" w:cs="Century Gothic"/>
          <w:color w:val="000000"/>
          <w:sz w:val="24"/>
          <w:szCs w:val="24"/>
          <w:lang w:val="en-US" w:eastAsia="es-MX"/>
        </w:rPr>
        <w:t xml:space="preserve"> del </w:t>
      </w:r>
      <w:proofErr w:type="spellStart"/>
      <w:r>
        <w:rPr>
          <w:rFonts w:ascii="Century Gothic" w:eastAsia="Times New Roman" w:hAnsi="Century Gothic" w:cs="Century Gothic"/>
          <w:color w:val="000000"/>
          <w:sz w:val="24"/>
          <w:szCs w:val="24"/>
          <w:lang w:val="en-US" w:eastAsia="es-MX"/>
        </w:rPr>
        <w:t>pozo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profundo</w:t>
      </w:r>
      <w:proofErr w:type="spellEnd"/>
      <w:r>
        <w:rPr>
          <w:rFonts w:ascii="Century Gothic" w:eastAsia="Times New Roman" w:hAnsi="Century Gothic" w:cs="Century Gothic"/>
          <w:color w:val="000000"/>
          <w:sz w:val="24"/>
          <w:szCs w:val="24"/>
          <w:lang w:val="en-US" w:eastAsia="es-MX"/>
        </w:rPr>
        <w:t xml:space="preserve"> N° 29.</w:t>
      </w:r>
    </w:p>
    <w:p w:rsidR="009539A4" w:rsidRDefault="00507D0A">
      <w:pPr>
        <w:numPr>
          <w:ilvl w:val="0"/>
          <w:numId w:val="4"/>
        </w:numPr>
        <w:spacing w:after="0" w:line="360" w:lineRule="auto"/>
        <w:jc w:val="both"/>
        <w:rPr>
          <w:rFonts w:ascii="Century Gothic" w:eastAsia="Merriweather" w:hAnsi="Century Gothic" w:cs="Century Gothic"/>
          <w:color w:val="222222"/>
          <w:sz w:val="24"/>
          <w:szCs w:val="24"/>
          <w:lang w:eastAsia="es-ES"/>
        </w:rPr>
      </w:pPr>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Reposición</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línea</w:t>
      </w:r>
      <w:proofErr w:type="spellEnd"/>
      <w:r>
        <w:rPr>
          <w:rFonts w:ascii="Century Gothic" w:eastAsia="Times New Roman" w:hAnsi="Century Gothic" w:cs="Century Gothic"/>
          <w:color w:val="000000"/>
          <w:sz w:val="24"/>
          <w:szCs w:val="24"/>
          <w:lang w:val="en-US" w:eastAsia="es-MX"/>
        </w:rPr>
        <w:t xml:space="preserve"> de 12”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cruce</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río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pitillal</w:t>
      </w:r>
      <w:proofErr w:type="spellEnd"/>
      <w:r>
        <w:rPr>
          <w:rFonts w:ascii="Century Gothic" w:eastAsia="Times New Roman" w:hAnsi="Century Gothic" w:cs="Century Gothic"/>
          <w:color w:val="000000"/>
          <w:sz w:val="24"/>
          <w:szCs w:val="24"/>
          <w:lang w:val="en-US" w:eastAsia="es-MX"/>
        </w:rPr>
        <w:t xml:space="preserve">, playa </w:t>
      </w:r>
      <w:proofErr w:type="spellStart"/>
      <w:r>
        <w:rPr>
          <w:rFonts w:ascii="Century Gothic" w:eastAsia="Times New Roman" w:hAnsi="Century Gothic" w:cs="Century Gothic"/>
          <w:color w:val="000000"/>
          <w:sz w:val="24"/>
          <w:szCs w:val="24"/>
          <w:lang w:val="en-US" w:eastAsia="es-MX"/>
        </w:rPr>
        <w:t>grande</w:t>
      </w:r>
      <w:proofErr w:type="spellEnd"/>
      <w:r>
        <w:rPr>
          <w:rFonts w:ascii="Century Gothic" w:eastAsia="Times New Roman" w:hAnsi="Century Gothic" w:cs="Century Gothic"/>
          <w:color w:val="000000"/>
          <w:sz w:val="24"/>
          <w:szCs w:val="24"/>
          <w:lang w:val="en-US" w:eastAsia="es-MX"/>
        </w:rPr>
        <w:t xml:space="preserve">- san </w:t>
      </w:r>
      <w:proofErr w:type="spellStart"/>
      <w:r>
        <w:rPr>
          <w:rFonts w:ascii="Century Gothic" w:eastAsia="Times New Roman" w:hAnsi="Century Gothic" w:cs="Century Gothic"/>
          <w:color w:val="000000"/>
          <w:sz w:val="24"/>
          <w:szCs w:val="24"/>
          <w:lang w:val="en-US" w:eastAsia="es-MX"/>
        </w:rPr>
        <w:t>esteban</w:t>
      </w:r>
      <w:proofErr w:type="spellEnd"/>
      <w:r>
        <w:rPr>
          <w:rFonts w:ascii="Century Gothic" w:eastAsia="Times New Roman" w:hAnsi="Century Gothic" w:cs="Century Gothic"/>
          <w:color w:val="000000"/>
          <w:sz w:val="24"/>
          <w:szCs w:val="24"/>
          <w:lang w:val="en-US" w:eastAsia="es-MX"/>
        </w:rPr>
        <w:t>.</w:t>
      </w:r>
    </w:p>
    <w:p w:rsidR="009539A4" w:rsidRDefault="009539A4">
      <w:pPr>
        <w:spacing w:after="0" w:line="360" w:lineRule="auto"/>
        <w:jc w:val="both"/>
        <w:rPr>
          <w:rFonts w:ascii="Century Gothic" w:eastAsia="Times New Roman" w:hAnsi="Century Gothic" w:cs="Century Gothic"/>
          <w:b/>
          <w:color w:val="000000" w:themeColor="text1"/>
          <w:sz w:val="24"/>
          <w:szCs w:val="24"/>
          <w:lang w:val="es-ES" w:eastAsia="es-ES"/>
        </w:rPr>
      </w:pPr>
    </w:p>
    <w:p w:rsidR="009539A4" w:rsidRDefault="00507D0A">
      <w:pPr>
        <w:spacing w:after="0" w:line="360" w:lineRule="auto"/>
        <w:jc w:val="both"/>
        <w:rPr>
          <w:rFonts w:ascii="Century Gothic" w:eastAsia="Times New Roman" w:hAnsi="Century Gothic" w:cs="Century Gothic"/>
          <w:b/>
          <w:color w:val="000000" w:themeColor="text1"/>
          <w:sz w:val="24"/>
          <w:szCs w:val="24"/>
          <w:lang w:val="es-ES" w:eastAsia="es-ES"/>
        </w:rPr>
      </w:pPr>
      <w:r>
        <w:rPr>
          <w:rFonts w:ascii="Century Gothic" w:eastAsia="Times New Roman" w:hAnsi="Century Gothic" w:cs="Century Gothic"/>
          <w:b/>
          <w:color w:val="000000" w:themeColor="text1"/>
          <w:sz w:val="24"/>
          <w:szCs w:val="24"/>
          <w:lang w:val="es-ES" w:eastAsia="es-ES"/>
        </w:rPr>
        <w:lastRenderedPageBreak/>
        <w:t xml:space="preserve">29 de </w:t>
      </w:r>
      <w:r w:rsidR="00D477A9">
        <w:rPr>
          <w:rFonts w:ascii="Century Gothic" w:eastAsia="Times New Roman" w:hAnsi="Century Gothic" w:cs="Century Gothic"/>
          <w:b/>
          <w:color w:val="000000" w:themeColor="text1"/>
          <w:sz w:val="24"/>
          <w:szCs w:val="24"/>
          <w:lang w:eastAsia="es-ES"/>
        </w:rPr>
        <w:t>n</w:t>
      </w:r>
      <w:proofErr w:type="spellStart"/>
      <w:r>
        <w:rPr>
          <w:rFonts w:ascii="Century Gothic" w:eastAsia="Times New Roman" w:hAnsi="Century Gothic" w:cs="Century Gothic"/>
          <w:b/>
          <w:color w:val="000000" w:themeColor="text1"/>
          <w:sz w:val="24"/>
          <w:szCs w:val="24"/>
          <w:lang w:val="es-ES" w:eastAsia="es-ES"/>
        </w:rPr>
        <w:t>oviembre</w:t>
      </w:r>
      <w:proofErr w:type="spellEnd"/>
      <w:r>
        <w:rPr>
          <w:rFonts w:ascii="Century Gothic" w:eastAsia="Times New Roman" w:hAnsi="Century Gothic" w:cs="Century Gothic"/>
          <w:b/>
          <w:color w:val="000000" w:themeColor="text1"/>
          <w:sz w:val="24"/>
          <w:szCs w:val="24"/>
          <w:lang w:eastAsia="es-ES"/>
        </w:rPr>
        <w:t xml:space="preserve"> / </w:t>
      </w:r>
      <w:r>
        <w:rPr>
          <w:rFonts w:ascii="Century Gothic" w:eastAsia="Times New Roman" w:hAnsi="Century Gothic" w:cs="Century Gothic"/>
          <w:b/>
          <w:color w:val="000000" w:themeColor="text1"/>
          <w:sz w:val="24"/>
          <w:szCs w:val="24"/>
          <w:lang w:val="es-ES" w:eastAsia="es-ES"/>
        </w:rPr>
        <w:t>Décima Tercera Sesión de la Comisión Municipal de Regulación (COMUR).</w:t>
      </w:r>
    </w:p>
    <w:p w:rsidR="009539A4" w:rsidRDefault="00D477A9">
      <w:pPr>
        <w:pBdr>
          <w:bottom w:val="single" w:sz="4" w:space="5" w:color="DDDDDD"/>
        </w:pBdr>
        <w:spacing w:after="0" w:line="360" w:lineRule="auto"/>
        <w:ind w:rightChars="159" w:right="350"/>
        <w:jc w:val="both"/>
        <w:rPr>
          <w:rFonts w:ascii="Century Gothic" w:eastAsia="Times New Roman" w:hAnsi="Century Gothic" w:cs="Century Gothic"/>
          <w:bCs/>
          <w:color w:val="000000" w:themeColor="text1"/>
          <w:sz w:val="24"/>
          <w:szCs w:val="24"/>
          <w:lang w:eastAsia="es-ES"/>
        </w:rPr>
      </w:pPr>
      <w:r>
        <w:rPr>
          <w:rFonts w:ascii="Century Gothic" w:eastAsia="Times New Roman" w:hAnsi="Century Gothic" w:cs="Century Gothic"/>
          <w:bCs/>
          <w:color w:val="000000" w:themeColor="text1"/>
          <w:sz w:val="24"/>
          <w:szCs w:val="24"/>
          <w:lang w:eastAsia="es-ES"/>
        </w:rPr>
        <w:t>Como parte integrante de este C</w:t>
      </w:r>
      <w:r w:rsidR="00507D0A">
        <w:rPr>
          <w:rFonts w:ascii="Century Gothic" w:eastAsia="Times New Roman" w:hAnsi="Century Gothic" w:cs="Century Gothic"/>
          <w:bCs/>
          <w:color w:val="000000" w:themeColor="text1"/>
          <w:sz w:val="24"/>
          <w:szCs w:val="24"/>
          <w:lang w:eastAsia="es-ES"/>
        </w:rPr>
        <w:t>onsejo hemos aprobado los dictámenes de titulación de las colonias que han cumplido con un trámite para su regularización, apostándole a una ciudad ordenada y con servicios básicos en los asentamientos humanos de la ciudad.</w:t>
      </w:r>
    </w:p>
    <w:p w:rsidR="009539A4" w:rsidRDefault="00507D0A">
      <w:pPr>
        <w:pStyle w:val="NormalWeb"/>
      </w:pPr>
      <w:r>
        <w:rPr>
          <w:lang w:val="es-MX"/>
        </w:rPr>
        <w:t xml:space="preserve">                           </w:t>
      </w:r>
      <w:r>
        <w:rPr>
          <w:noProof/>
          <w:lang w:val="es-MX" w:eastAsia="es-MX"/>
        </w:rPr>
        <w:drawing>
          <wp:inline distT="0" distB="0" distL="114300" distR="114300">
            <wp:extent cx="3505835" cy="3013075"/>
            <wp:effectExtent l="0" t="0" r="12065" b="9525"/>
            <wp:docPr id="18" name="Imagen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7" descr="IMG_256"/>
                    <pic:cNvPicPr>
                      <a:picLocks noChangeAspect="1"/>
                    </pic:cNvPicPr>
                  </pic:nvPicPr>
                  <pic:blipFill>
                    <a:blip r:embed="rId13"/>
                    <a:stretch>
                      <a:fillRect/>
                    </a:stretch>
                  </pic:blipFill>
                  <pic:spPr>
                    <a:xfrm>
                      <a:off x="0" y="0"/>
                      <a:ext cx="3505835" cy="3013075"/>
                    </a:xfrm>
                    <a:prstGeom prst="rect">
                      <a:avLst/>
                    </a:prstGeom>
                    <a:noFill/>
                    <a:ln w="9525">
                      <a:noFill/>
                    </a:ln>
                  </pic:spPr>
                </pic:pic>
              </a:graphicData>
            </a:graphic>
          </wp:inline>
        </w:drawing>
      </w:r>
    </w:p>
    <w:p w:rsidR="009539A4" w:rsidRDefault="009539A4">
      <w:pPr>
        <w:pBdr>
          <w:bottom w:val="single" w:sz="4" w:space="5" w:color="DDDDDD"/>
        </w:pBdr>
        <w:spacing w:after="0" w:line="360" w:lineRule="auto"/>
        <w:ind w:rightChars="159" w:right="350"/>
        <w:jc w:val="both"/>
        <w:rPr>
          <w:rFonts w:ascii="Century Gothic" w:eastAsia="Times New Roman" w:hAnsi="Century Gothic" w:cs="Century Gothic"/>
          <w:bCs/>
          <w:color w:val="000000" w:themeColor="text1"/>
          <w:sz w:val="24"/>
          <w:szCs w:val="24"/>
          <w:lang w:eastAsia="es-ES"/>
        </w:rPr>
      </w:pPr>
    </w:p>
    <w:p w:rsidR="009539A4" w:rsidRDefault="00507D0A">
      <w:pPr>
        <w:spacing w:after="0" w:line="360" w:lineRule="auto"/>
        <w:jc w:val="both"/>
        <w:rPr>
          <w:rFonts w:ascii="Century Gothic" w:eastAsia="Times New Roman" w:hAnsi="Century Gothic" w:cs="Century Gothic"/>
          <w:b/>
          <w:color w:val="000000" w:themeColor="text1"/>
          <w:sz w:val="24"/>
          <w:szCs w:val="24"/>
          <w:lang w:eastAsia="es-ES"/>
        </w:rPr>
      </w:pPr>
      <w:r>
        <w:rPr>
          <w:rFonts w:ascii="Century Gothic" w:eastAsia="Times New Roman" w:hAnsi="Century Gothic" w:cs="Century Gothic"/>
          <w:b/>
          <w:color w:val="000000" w:themeColor="text1"/>
          <w:sz w:val="24"/>
          <w:szCs w:val="24"/>
          <w:lang w:val="es-ES" w:eastAsia="es-ES"/>
        </w:rPr>
        <w:t xml:space="preserve">29 de </w:t>
      </w:r>
      <w:r w:rsidR="00CD5DB7">
        <w:rPr>
          <w:rFonts w:ascii="Century Gothic" w:eastAsia="Times New Roman" w:hAnsi="Century Gothic" w:cs="Century Gothic"/>
          <w:b/>
          <w:color w:val="000000" w:themeColor="text1"/>
          <w:sz w:val="24"/>
          <w:szCs w:val="24"/>
          <w:lang w:val="es-ES" w:eastAsia="es-ES"/>
        </w:rPr>
        <w:t>noviembre</w:t>
      </w:r>
      <w:r>
        <w:rPr>
          <w:rFonts w:ascii="Century Gothic" w:eastAsia="Times New Roman" w:hAnsi="Century Gothic" w:cs="Century Gothic"/>
          <w:b/>
          <w:color w:val="000000" w:themeColor="text1"/>
          <w:sz w:val="24"/>
          <w:szCs w:val="24"/>
          <w:lang w:eastAsia="es-ES"/>
        </w:rPr>
        <w:t xml:space="preserve"> / Mesa de trabajo de la </w:t>
      </w:r>
      <w:r>
        <w:rPr>
          <w:rFonts w:ascii="Century Gothic" w:eastAsia="Times New Roman" w:hAnsi="Century Gothic" w:cs="Century Gothic"/>
          <w:b/>
          <w:color w:val="000000" w:themeColor="text1"/>
          <w:sz w:val="24"/>
          <w:szCs w:val="24"/>
          <w:lang w:val="es-ES" w:eastAsia="es-ES"/>
        </w:rPr>
        <w:t>Comisión Edilicia de Fomento Agropecuario, Forestal y Pesca</w:t>
      </w:r>
      <w:r>
        <w:rPr>
          <w:rFonts w:ascii="Century Gothic" w:eastAsia="Times New Roman" w:hAnsi="Century Gothic" w:cs="Century Gothic"/>
          <w:b/>
          <w:color w:val="000000" w:themeColor="text1"/>
          <w:sz w:val="24"/>
          <w:szCs w:val="24"/>
          <w:lang w:eastAsia="es-ES"/>
        </w:rPr>
        <w:t>.</w:t>
      </w:r>
    </w:p>
    <w:p w:rsidR="009539A4" w:rsidRDefault="00507D0A">
      <w:pPr>
        <w:spacing w:after="0" w:line="360" w:lineRule="auto"/>
        <w:jc w:val="both"/>
        <w:rPr>
          <w:rFonts w:ascii="Century Gothic" w:eastAsia="Times New Roman" w:hAnsi="Century Gothic" w:cs="Century Gothic"/>
          <w:bCs/>
          <w:color w:val="000000" w:themeColor="text1"/>
          <w:sz w:val="24"/>
          <w:szCs w:val="24"/>
          <w:lang w:eastAsia="es-ES"/>
        </w:rPr>
      </w:pPr>
      <w:r>
        <w:rPr>
          <w:rFonts w:ascii="Century Gothic" w:hAnsi="Century Gothic" w:cs="Century Gothic"/>
          <w:sz w:val="24"/>
          <w:szCs w:val="24"/>
        </w:rPr>
        <w:t>En apego a las atribuciones de su servidor y de la propia comisión, s</w:t>
      </w:r>
      <w:r>
        <w:rPr>
          <w:rFonts w:ascii="Century Gothic" w:eastAsia="Times New Roman" w:hAnsi="Century Gothic" w:cs="Century Gothic"/>
          <w:bCs/>
          <w:color w:val="000000" w:themeColor="text1"/>
          <w:sz w:val="24"/>
          <w:szCs w:val="24"/>
          <w:lang w:eastAsia="es-ES"/>
        </w:rPr>
        <w:t xml:space="preserve">e realizó la convocatoria para la Sesión de la Comisión de Fomento Agropecuario, Forestal y Pesca dirigida a los ocho integrantes de la Comisión para celebrarse el día 29 de noviembre del 2023, en punto de las 12:00 horas en el salón de cabildo con la siguiente orden del día como punto número uno la lista de asistencia y declaración de quórum legal, como punto número </w:t>
      </w:r>
      <w:r>
        <w:rPr>
          <w:rFonts w:ascii="Century Gothic" w:eastAsia="Times New Roman" w:hAnsi="Century Gothic" w:cs="Century Gothic"/>
          <w:bCs/>
          <w:color w:val="000000" w:themeColor="text1"/>
          <w:sz w:val="24"/>
          <w:szCs w:val="24"/>
          <w:lang w:eastAsia="es-ES"/>
        </w:rPr>
        <w:lastRenderedPageBreak/>
        <w:t xml:space="preserve">dos aprobación del orden del día, como punto número tres el correspondiente a la lectura y la aprobación del acta de la Sesión del 18 de septiembre del 2023 de la comisión Edilicia Permanente de Fomento Agropecuario, Forestal y pesca, como punto número cuatro la presentación del plan de trabajo de la Dirección de Fomento Agropecuario, Forestal y Pesca 2024, como punto número cinco lo relativo a los asuntos generales y como </w:t>
      </w:r>
      <w:r w:rsidR="00D477A9">
        <w:rPr>
          <w:rFonts w:ascii="Century Gothic" w:eastAsia="Times New Roman" w:hAnsi="Century Gothic" w:cs="Century Gothic"/>
          <w:bCs/>
          <w:color w:val="000000" w:themeColor="text1"/>
          <w:sz w:val="24"/>
          <w:szCs w:val="24"/>
          <w:lang w:eastAsia="es-ES"/>
        </w:rPr>
        <w:t>último</w:t>
      </w:r>
      <w:r>
        <w:rPr>
          <w:rFonts w:ascii="Century Gothic" w:eastAsia="Times New Roman" w:hAnsi="Century Gothic" w:cs="Century Gothic"/>
          <w:bCs/>
          <w:color w:val="000000" w:themeColor="text1"/>
          <w:sz w:val="24"/>
          <w:szCs w:val="24"/>
          <w:lang w:eastAsia="es-ES"/>
        </w:rPr>
        <w:t xml:space="preserve"> punto el número seis la clausura. </w:t>
      </w:r>
    </w:p>
    <w:p w:rsidR="009539A4" w:rsidRDefault="00507D0A">
      <w:pPr>
        <w:spacing w:line="360" w:lineRule="auto"/>
        <w:jc w:val="both"/>
        <w:rPr>
          <w:rFonts w:ascii="Century Gothic" w:hAnsi="Century Gothic" w:cs="Century Gothic"/>
          <w:bCs/>
          <w:sz w:val="24"/>
          <w:szCs w:val="24"/>
          <w:lang w:eastAsia="es-ES"/>
        </w:rPr>
      </w:pPr>
      <w:r>
        <w:rPr>
          <w:rFonts w:ascii="Century Gothic" w:hAnsi="Century Gothic" w:cs="Century Gothic"/>
          <w:sz w:val="24"/>
          <w:szCs w:val="24"/>
        </w:rPr>
        <w:t>Contado con la presencia de 4 de los 9 Regidores integrantes, por tal motivo no se llevó a cabo por falta de qu</w:t>
      </w:r>
      <w:r>
        <w:rPr>
          <w:rFonts w:ascii="Century Gothic" w:eastAsia="Merriweather" w:hAnsi="Century Gothic" w:cs="Century Gothic"/>
          <w:color w:val="222222"/>
          <w:sz w:val="24"/>
          <w:szCs w:val="24"/>
        </w:rPr>
        <w:t>ó</w:t>
      </w:r>
      <w:r>
        <w:rPr>
          <w:rFonts w:ascii="Century Gothic" w:hAnsi="Century Gothic" w:cs="Century Gothic"/>
          <w:sz w:val="24"/>
          <w:szCs w:val="24"/>
        </w:rPr>
        <w:t xml:space="preserve">rum, pero aprovechando la presencia de los presidentes ejidales, de las distintas comunidades se optó por realizar una productiva mesa de trabajo con el principal objetivo principal fue dar a conocer la publicación </w:t>
      </w:r>
      <w:r>
        <w:rPr>
          <w:rFonts w:ascii="Century Gothic" w:hAnsi="Century Gothic" w:cs="Century Gothic"/>
          <w:bCs/>
          <w:sz w:val="24"/>
          <w:szCs w:val="24"/>
          <w:lang w:eastAsia="es-ES"/>
        </w:rPr>
        <w:t xml:space="preserve">quedo oficialmente en la Gaceta Municipal </w:t>
      </w:r>
      <w:r>
        <w:rPr>
          <w:rFonts w:ascii="Century Gothic" w:hAnsi="Century Gothic" w:cs="Century Gothic"/>
          <w:bCs/>
          <w:color w:val="000000" w:themeColor="text1"/>
          <w:sz w:val="24"/>
          <w:szCs w:val="24"/>
          <w:lang w:eastAsia="es-ES"/>
        </w:rPr>
        <w:t>n</w:t>
      </w:r>
      <w:r>
        <w:rPr>
          <w:rFonts w:ascii="Century Gothic" w:eastAsia="SimSun" w:hAnsi="Century Gothic" w:cs="Century Gothic"/>
          <w:color w:val="000000" w:themeColor="text1"/>
          <w:sz w:val="24"/>
          <w:szCs w:val="24"/>
          <w:shd w:val="clear" w:color="auto" w:fill="FFFFFF"/>
        </w:rPr>
        <w:t>ú</w:t>
      </w:r>
      <w:r>
        <w:rPr>
          <w:rFonts w:ascii="Century Gothic" w:hAnsi="Century Gothic" w:cs="Century Gothic"/>
          <w:bCs/>
          <w:color w:val="000000" w:themeColor="text1"/>
          <w:sz w:val="24"/>
          <w:szCs w:val="24"/>
          <w:lang w:eastAsia="es-ES"/>
        </w:rPr>
        <w:t>mero</w:t>
      </w:r>
      <w:r>
        <w:rPr>
          <w:rFonts w:ascii="Century Gothic" w:hAnsi="Century Gothic" w:cs="Century Gothic"/>
          <w:bCs/>
          <w:sz w:val="24"/>
          <w:szCs w:val="24"/>
          <w:lang w:eastAsia="es-ES"/>
        </w:rPr>
        <w:t xml:space="preserve"> 9 del 23 de agosto de 2023, el primer </w:t>
      </w:r>
      <w:r>
        <w:rPr>
          <w:rFonts w:ascii="Century Gothic" w:hAnsi="Century Gothic" w:cs="Century Gothic"/>
          <w:b/>
          <w:sz w:val="24"/>
          <w:szCs w:val="24"/>
          <w:lang w:eastAsia="es-ES"/>
        </w:rPr>
        <w:t>Reglamento para la Promoción y Fortalecimiento del Sector Agropecuario, Forestal y Pesca del Municipio de Puerto Vallarta, Jalisco</w:t>
      </w:r>
      <w:r>
        <w:rPr>
          <w:rFonts w:ascii="Century Gothic" w:hAnsi="Century Gothic" w:cs="Century Gothic"/>
          <w:bCs/>
          <w:sz w:val="24"/>
          <w:szCs w:val="24"/>
          <w:lang w:eastAsia="es-ES"/>
        </w:rPr>
        <w:t xml:space="preserve">. Así como la aprobación de la creación en la estructura orgánica del Ayuntamiento de </w:t>
      </w:r>
      <w:r>
        <w:rPr>
          <w:rFonts w:ascii="Century Gothic" w:hAnsi="Century Gothic" w:cs="Century Gothic"/>
          <w:b/>
          <w:sz w:val="24"/>
          <w:szCs w:val="24"/>
          <w:lang w:eastAsia="es-ES"/>
        </w:rPr>
        <w:t xml:space="preserve">la Dirección de Fomento agropecuario </w:t>
      </w:r>
      <w:r>
        <w:rPr>
          <w:rFonts w:ascii="Century Gothic" w:hAnsi="Century Gothic" w:cs="Century Gothic"/>
          <w:bCs/>
          <w:sz w:val="24"/>
          <w:szCs w:val="24"/>
          <w:lang w:eastAsia="es-ES"/>
        </w:rPr>
        <w:t>misma que entrara en funciones en el 2024.</w:t>
      </w:r>
    </w:p>
    <w:p w:rsidR="009539A4" w:rsidRDefault="00507D0A">
      <w:pPr>
        <w:spacing w:line="360" w:lineRule="auto"/>
        <w:jc w:val="center"/>
      </w:pPr>
      <w:r>
        <w:rPr>
          <w:noProof/>
          <w:lang w:eastAsia="es-MX"/>
        </w:rPr>
        <w:drawing>
          <wp:inline distT="0" distB="0" distL="114300" distR="114300">
            <wp:extent cx="4906010" cy="2279015"/>
            <wp:effectExtent l="0" t="0" r="8890" b="6985"/>
            <wp:docPr id="19" name="Imagen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8" descr="IMG_256"/>
                    <pic:cNvPicPr>
                      <a:picLocks noChangeAspect="1"/>
                    </pic:cNvPicPr>
                  </pic:nvPicPr>
                  <pic:blipFill>
                    <a:blip r:embed="rId14"/>
                    <a:stretch>
                      <a:fillRect/>
                    </a:stretch>
                  </pic:blipFill>
                  <pic:spPr>
                    <a:xfrm>
                      <a:off x="0" y="0"/>
                      <a:ext cx="4906010" cy="2279015"/>
                    </a:xfrm>
                    <a:prstGeom prst="rect">
                      <a:avLst/>
                    </a:prstGeom>
                    <a:noFill/>
                    <a:ln w="9525">
                      <a:noFill/>
                    </a:ln>
                  </pic:spPr>
                </pic:pic>
              </a:graphicData>
            </a:graphic>
          </wp:inline>
        </w:drawing>
      </w:r>
    </w:p>
    <w:p w:rsidR="009539A4" w:rsidRDefault="009539A4">
      <w:pPr>
        <w:spacing w:line="360" w:lineRule="auto"/>
        <w:jc w:val="both"/>
        <w:rPr>
          <w:rFonts w:ascii="Century Gothic" w:hAnsi="Century Gothic" w:cs="Century Gothic"/>
          <w:bCs/>
          <w:sz w:val="24"/>
          <w:szCs w:val="24"/>
          <w:lang w:eastAsia="es-ES"/>
        </w:rPr>
      </w:pPr>
    </w:p>
    <w:p w:rsidR="009539A4" w:rsidRDefault="00507D0A">
      <w:pPr>
        <w:spacing w:after="0" w:line="360" w:lineRule="auto"/>
        <w:jc w:val="both"/>
        <w:rPr>
          <w:rFonts w:ascii="Century Gothic" w:eastAsia="Times New Roman" w:hAnsi="Century Gothic" w:cs="Century Gothic"/>
          <w:b/>
          <w:color w:val="000000" w:themeColor="text1"/>
          <w:sz w:val="24"/>
          <w:szCs w:val="24"/>
          <w:lang w:val="es-ES" w:eastAsia="es-ES"/>
        </w:rPr>
      </w:pPr>
      <w:r>
        <w:rPr>
          <w:rFonts w:ascii="Century Gothic" w:eastAsia="Times New Roman" w:hAnsi="Century Gothic" w:cs="Century Gothic"/>
          <w:b/>
          <w:color w:val="000000" w:themeColor="text1"/>
          <w:sz w:val="24"/>
          <w:szCs w:val="24"/>
          <w:lang w:val="es-ES" w:eastAsia="es-ES"/>
        </w:rPr>
        <w:lastRenderedPageBreak/>
        <w:t xml:space="preserve">30 de </w:t>
      </w:r>
      <w:r w:rsidR="00D477A9">
        <w:rPr>
          <w:rFonts w:ascii="Century Gothic" w:eastAsia="Times New Roman" w:hAnsi="Century Gothic" w:cs="Century Gothic"/>
          <w:b/>
          <w:color w:val="000000" w:themeColor="text1"/>
          <w:sz w:val="24"/>
          <w:szCs w:val="24"/>
          <w:lang w:eastAsia="es-ES"/>
        </w:rPr>
        <w:t>n</w:t>
      </w:r>
      <w:proofErr w:type="spellStart"/>
      <w:r>
        <w:rPr>
          <w:rFonts w:ascii="Century Gothic" w:eastAsia="Times New Roman" w:hAnsi="Century Gothic" w:cs="Century Gothic"/>
          <w:b/>
          <w:color w:val="000000" w:themeColor="text1"/>
          <w:sz w:val="24"/>
          <w:szCs w:val="24"/>
          <w:lang w:val="es-ES" w:eastAsia="es-ES"/>
        </w:rPr>
        <w:t>oviembre</w:t>
      </w:r>
      <w:proofErr w:type="spellEnd"/>
      <w:r>
        <w:rPr>
          <w:rFonts w:ascii="Century Gothic" w:eastAsia="Times New Roman" w:hAnsi="Century Gothic" w:cs="Century Gothic"/>
          <w:b/>
          <w:color w:val="000000" w:themeColor="text1"/>
          <w:sz w:val="24"/>
          <w:szCs w:val="24"/>
          <w:lang w:eastAsia="es-ES"/>
        </w:rPr>
        <w:t xml:space="preserve"> /</w:t>
      </w:r>
      <w:r>
        <w:rPr>
          <w:rFonts w:ascii="Century Gothic" w:eastAsia="Times New Roman" w:hAnsi="Century Gothic" w:cs="Century Gothic"/>
          <w:b/>
          <w:color w:val="000000" w:themeColor="text1"/>
          <w:sz w:val="24"/>
          <w:szCs w:val="24"/>
          <w:lang w:val="es-ES" w:eastAsia="es-ES"/>
        </w:rPr>
        <w:t xml:space="preserve"> Sesión Ordinaria del Honorable Ayuntamiento Constitucional de Puerto Vallarta, Jalisco.</w:t>
      </w:r>
    </w:p>
    <w:p w:rsidR="009539A4" w:rsidRPr="00D477A9" w:rsidRDefault="00507D0A">
      <w:pPr>
        <w:spacing w:after="0" w:line="360" w:lineRule="auto"/>
        <w:jc w:val="both"/>
        <w:rPr>
          <w:rFonts w:ascii="Century Gothic" w:eastAsia="Times New Roman" w:hAnsi="Century Gothic" w:cs="Century Gothic"/>
          <w:b/>
          <w:color w:val="000000"/>
          <w:sz w:val="24"/>
          <w:szCs w:val="24"/>
          <w:lang w:val="en-US" w:eastAsia="es-MX"/>
        </w:rPr>
      </w:pPr>
      <w:r>
        <w:rPr>
          <w:rFonts w:ascii="Century Gothic" w:hAnsi="Century Gothic" w:cs="Century Gothic"/>
          <w:sz w:val="24"/>
          <w:szCs w:val="24"/>
        </w:rPr>
        <w:t xml:space="preserve">En mi carácter de regidor constitucional y como presidente de la comisión edilicia permanente de Fomento Agropecuario, Forestal y Pesca, participe en la Sesión Ordinaria de Ayuntamiento, </w:t>
      </w:r>
      <w:r>
        <w:rPr>
          <w:rFonts w:ascii="Century Gothic" w:eastAsia="Times New Roman" w:hAnsi="Century Gothic" w:cs="Century Gothic"/>
          <w:color w:val="000000"/>
          <w:sz w:val="24"/>
          <w:szCs w:val="24"/>
          <w:lang w:eastAsia="es-MX"/>
        </w:rPr>
        <w:t xml:space="preserve">misma que se desarrolló de conformidad a los artículos </w:t>
      </w:r>
      <w:r>
        <w:rPr>
          <w:rFonts w:ascii="Century Gothic" w:eastAsia="Times New Roman" w:hAnsi="Century Gothic" w:cs="Century Gothic"/>
          <w:color w:val="000000"/>
          <w:sz w:val="24"/>
          <w:szCs w:val="24"/>
          <w:lang w:val="en-US" w:eastAsia="es-MX"/>
        </w:rPr>
        <w:t>29</w:t>
      </w:r>
      <w:r>
        <w:rPr>
          <w:rFonts w:ascii="Century Gothic" w:eastAsia="Times New Roman" w:hAnsi="Century Gothic" w:cs="Century Gothic"/>
          <w:color w:val="000000"/>
          <w:sz w:val="24"/>
          <w:szCs w:val="24"/>
          <w:lang w:eastAsia="es-MX"/>
        </w:rPr>
        <w:t xml:space="preserve">, </w:t>
      </w:r>
      <w:r>
        <w:rPr>
          <w:rFonts w:ascii="Century Gothic" w:eastAsia="Times New Roman" w:hAnsi="Century Gothic" w:cs="Century Gothic"/>
          <w:color w:val="000000"/>
          <w:sz w:val="24"/>
          <w:szCs w:val="24"/>
          <w:lang w:val="en-US" w:eastAsia="es-MX"/>
        </w:rPr>
        <w:t>30, 34</w:t>
      </w:r>
      <w:r>
        <w:rPr>
          <w:rFonts w:ascii="Century Gothic" w:eastAsia="Times New Roman" w:hAnsi="Century Gothic" w:cs="Century Gothic"/>
          <w:color w:val="000000"/>
          <w:sz w:val="24"/>
          <w:szCs w:val="24"/>
          <w:lang w:eastAsia="es-MX"/>
        </w:rPr>
        <w:t xml:space="preserve"> y</w:t>
      </w:r>
      <w:r>
        <w:rPr>
          <w:rFonts w:ascii="Century Gothic" w:eastAsia="Times New Roman" w:hAnsi="Century Gothic" w:cs="Century Gothic"/>
          <w:color w:val="000000"/>
          <w:sz w:val="24"/>
          <w:szCs w:val="24"/>
          <w:lang w:val="en-US" w:eastAsia="es-MX"/>
        </w:rPr>
        <w:t xml:space="preserve"> 35</w:t>
      </w:r>
      <w:r>
        <w:rPr>
          <w:rFonts w:ascii="Century Gothic" w:eastAsia="Times New Roman" w:hAnsi="Century Gothic" w:cs="Century Gothic"/>
          <w:color w:val="000000"/>
          <w:sz w:val="24"/>
          <w:szCs w:val="24"/>
          <w:lang w:eastAsia="es-MX"/>
        </w:rPr>
        <w:t xml:space="preserve"> del Reglamento Orgánico del Gobierno y la Administración Pública del Municipio de Puerto Vallarta, Jalisco y en la cual se desahogaron los temas enlistados en la orden del día correspondiente.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mencionada</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sesión</w:t>
      </w:r>
      <w:proofErr w:type="spellEnd"/>
      <w:r>
        <w:rPr>
          <w:rFonts w:ascii="Century Gothic" w:eastAsia="Times New Roman" w:hAnsi="Century Gothic" w:cs="Century Gothic"/>
          <w:color w:val="000000"/>
          <w:sz w:val="24"/>
          <w:szCs w:val="24"/>
          <w:lang w:val="en-US" w:eastAsia="es-MX"/>
        </w:rPr>
        <w:t xml:space="preserve"> se </w:t>
      </w:r>
      <w:proofErr w:type="spellStart"/>
      <w:r>
        <w:rPr>
          <w:rFonts w:ascii="Century Gothic" w:eastAsia="Times New Roman" w:hAnsi="Century Gothic" w:cs="Century Gothic"/>
          <w:color w:val="000000"/>
          <w:sz w:val="24"/>
          <w:szCs w:val="24"/>
          <w:lang w:val="en-US" w:eastAsia="es-MX"/>
        </w:rPr>
        <w:t>presentó</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como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bancada</w:t>
      </w:r>
      <w:proofErr w:type="spellEnd"/>
      <w:r>
        <w:rPr>
          <w:rFonts w:ascii="Century Gothic" w:eastAsia="Times New Roman" w:hAnsi="Century Gothic" w:cs="Century Gothic"/>
          <w:color w:val="000000"/>
          <w:sz w:val="24"/>
          <w:szCs w:val="24"/>
          <w:lang w:val="en-US" w:eastAsia="es-MX"/>
        </w:rPr>
        <w:t xml:space="preserve"> de la </w:t>
      </w:r>
      <w:proofErr w:type="spellStart"/>
      <w:r>
        <w:rPr>
          <w:rFonts w:ascii="Century Gothic" w:eastAsia="Times New Roman" w:hAnsi="Century Gothic" w:cs="Century Gothic"/>
          <w:color w:val="000000"/>
          <w:sz w:val="24"/>
          <w:szCs w:val="24"/>
          <w:lang w:val="en-US" w:eastAsia="es-MX"/>
        </w:rPr>
        <w:t>fracción</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movimiento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ciudadano</w:t>
      </w:r>
      <w:proofErr w:type="spellEnd"/>
      <w:r>
        <w:rPr>
          <w:rFonts w:ascii="Century Gothic" w:eastAsia="Times New Roman" w:hAnsi="Century Gothic" w:cs="Century Gothic"/>
          <w:color w:val="000000"/>
          <w:sz w:val="24"/>
          <w:szCs w:val="24"/>
          <w:lang w:val="en-US" w:eastAsia="es-MX"/>
        </w:rPr>
        <w:t xml:space="preserve"> la </w:t>
      </w:r>
      <w:proofErr w:type="spellStart"/>
      <w:r>
        <w:rPr>
          <w:rFonts w:ascii="Century Gothic" w:eastAsia="Times New Roman" w:hAnsi="Century Gothic" w:cs="Century Gothic"/>
          <w:color w:val="000000"/>
          <w:sz w:val="24"/>
          <w:szCs w:val="24"/>
          <w:lang w:val="en-US" w:eastAsia="es-MX"/>
        </w:rPr>
        <w:t>iniciativa</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acuerdo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edilicio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mediante</w:t>
      </w:r>
      <w:proofErr w:type="spellEnd"/>
      <w:r>
        <w:rPr>
          <w:rFonts w:ascii="Century Gothic" w:eastAsia="Times New Roman" w:hAnsi="Century Gothic" w:cs="Century Gothic"/>
          <w:color w:val="000000"/>
          <w:sz w:val="24"/>
          <w:szCs w:val="24"/>
          <w:lang w:val="en-US" w:eastAsia="es-MX"/>
        </w:rPr>
        <w:t xml:space="preserve"> la </w:t>
      </w:r>
      <w:proofErr w:type="spellStart"/>
      <w:r>
        <w:rPr>
          <w:rFonts w:ascii="Century Gothic" w:eastAsia="Times New Roman" w:hAnsi="Century Gothic" w:cs="Century Gothic"/>
          <w:color w:val="000000"/>
          <w:sz w:val="24"/>
          <w:szCs w:val="24"/>
          <w:lang w:val="en-US" w:eastAsia="es-MX"/>
        </w:rPr>
        <w:t>cual</w:t>
      </w:r>
      <w:proofErr w:type="spellEnd"/>
      <w:r>
        <w:rPr>
          <w:rFonts w:ascii="Century Gothic" w:eastAsia="Times New Roman" w:hAnsi="Century Gothic" w:cs="Century Gothic"/>
          <w:color w:val="000000"/>
          <w:sz w:val="24"/>
          <w:szCs w:val="24"/>
          <w:lang w:val="en-US" w:eastAsia="es-MX"/>
        </w:rPr>
        <w:t xml:space="preserve"> se propone al </w:t>
      </w:r>
      <w:proofErr w:type="spellStart"/>
      <w:r>
        <w:rPr>
          <w:rFonts w:ascii="Century Gothic" w:eastAsia="Times New Roman" w:hAnsi="Century Gothic" w:cs="Century Gothic"/>
          <w:color w:val="000000"/>
          <w:sz w:val="24"/>
          <w:szCs w:val="24"/>
          <w:lang w:val="en-US" w:eastAsia="es-MX"/>
        </w:rPr>
        <w:t>Ayuntamiento</w:t>
      </w:r>
      <w:proofErr w:type="spellEnd"/>
      <w:r>
        <w:rPr>
          <w:rFonts w:ascii="Century Gothic" w:eastAsia="Times New Roman" w:hAnsi="Century Gothic" w:cs="Century Gothic"/>
          <w:color w:val="000000"/>
          <w:sz w:val="24"/>
          <w:szCs w:val="24"/>
          <w:lang w:val="en-US" w:eastAsia="es-MX"/>
        </w:rPr>
        <w:t xml:space="preserve"> se </w:t>
      </w:r>
      <w:proofErr w:type="spellStart"/>
      <w:r>
        <w:rPr>
          <w:rFonts w:ascii="Century Gothic" w:eastAsia="Times New Roman" w:hAnsi="Century Gothic" w:cs="Century Gothic"/>
          <w:color w:val="000000"/>
          <w:sz w:val="24"/>
          <w:szCs w:val="24"/>
          <w:lang w:val="en-US" w:eastAsia="es-MX"/>
        </w:rPr>
        <w:t>promueva</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uso</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energía</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limpia</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las </w:t>
      </w:r>
      <w:proofErr w:type="spellStart"/>
      <w:r>
        <w:rPr>
          <w:rFonts w:ascii="Century Gothic" w:eastAsia="Times New Roman" w:hAnsi="Century Gothic" w:cs="Century Gothic"/>
          <w:color w:val="000000"/>
          <w:sz w:val="24"/>
          <w:szCs w:val="24"/>
          <w:lang w:val="en-US" w:eastAsia="es-MX"/>
        </w:rPr>
        <w:t>bombas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potabilizadoras</w:t>
      </w:r>
      <w:proofErr w:type="spellEnd"/>
      <w:r>
        <w:rPr>
          <w:rFonts w:ascii="Century Gothic" w:eastAsia="Times New Roman" w:hAnsi="Century Gothic" w:cs="Century Gothic"/>
          <w:color w:val="000000"/>
          <w:sz w:val="24"/>
          <w:szCs w:val="24"/>
          <w:lang w:val="en-US" w:eastAsia="es-MX"/>
        </w:rPr>
        <w:t xml:space="preserve"> del SEAPAL Vallarta, con el </w:t>
      </w:r>
      <w:proofErr w:type="spellStart"/>
      <w:r>
        <w:rPr>
          <w:rFonts w:ascii="Century Gothic" w:eastAsia="Times New Roman" w:hAnsi="Century Gothic" w:cs="Century Gothic"/>
          <w:color w:val="000000"/>
          <w:sz w:val="24"/>
          <w:szCs w:val="24"/>
          <w:lang w:val="en-US" w:eastAsia="es-MX"/>
        </w:rPr>
        <w:t>propósito</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ser</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una</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alternativa</w:t>
      </w:r>
      <w:proofErr w:type="spellEnd"/>
      <w:r>
        <w:rPr>
          <w:rFonts w:ascii="Century Gothic" w:eastAsia="Times New Roman" w:hAnsi="Century Gothic" w:cs="Century Gothic"/>
          <w:color w:val="000000"/>
          <w:sz w:val="24"/>
          <w:szCs w:val="24"/>
          <w:lang w:val="en-US" w:eastAsia="es-MX"/>
        </w:rPr>
        <w:t xml:space="preserve"> que </w:t>
      </w:r>
      <w:proofErr w:type="spellStart"/>
      <w:r>
        <w:rPr>
          <w:rFonts w:ascii="Century Gothic" w:eastAsia="Times New Roman" w:hAnsi="Century Gothic" w:cs="Century Gothic"/>
          <w:color w:val="000000"/>
          <w:sz w:val="24"/>
          <w:szCs w:val="24"/>
          <w:lang w:val="en-US" w:eastAsia="es-MX"/>
        </w:rPr>
        <w:t>asegure</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suministro</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agua</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la ciudad y que al </w:t>
      </w:r>
      <w:proofErr w:type="spellStart"/>
      <w:r>
        <w:rPr>
          <w:rFonts w:ascii="Century Gothic" w:eastAsia="Times New Roman" w:hAnsi="Century Gothic" w:cs="Century Gothic"/>
          <w:color w:val="000000"/>
          <w:sz w:val="24"/>
          <w:szCs w:val="24"/>
          <w:lang w:val="en-US" w:eastAsia="es-MX"/>
        </w:rPr>
        <w:t>mismo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tiempo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represente</w:t>
      </w:r>
      <w:proofErr w:type="spellEnd"/>
      <w:r>
        <w:rPr>
          <w:rFonts w:ascii="Century Gothic" w:eastAsia="Times New Roman" w:hAnsi="Century Gothic" w:cs="Century Gothic"/>
          <w:color w:val="000000"/>
          <w:sz w:val="24"/>
          <w:szCs w:val="24"/>
          <w:lang w:val="en-US" w:eastAsia="es-MX"/>
        </w:rPr>
        <w:t xml:space="preserve"> un </w:t>
      </w:r>
      <w:proofErr w:type="spellStart"/>
      <w:r>
        <w:rPr>
          <w:rFonts w:ascii="Century Gothic" w:eastAsia="Times New Roman" w:hAnsi="Century Gothic" w:cs="Century Gothic"/>
          <w:color w:val="000000"/>
          <w:sz w:val="24"/>
          <w:szCs w:val="24"/>
          <w:lang w:val="en-US" w:eastAsia="es-MX"/>
        </w:rPr>
        <w:t>ahorro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gasto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público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Esta</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iniciativa</w:t>
      </w:r>
      <w:proofErr w:type="spellEnd"/>
      <w:r>
        <w:rPr>
          <w:rFonts w:ascii="Century Gothic" w:eastAsia="Times New Roman" w:hAnsi="Century Gothic" w:cs="Century Gothic"/>
          <w:color w:val="000000"/>
          <w:sz w:val="24"/>
          <w:szCs w:val="24"/>
          <w:lang w:val="en-US" w:eastAsia="es-MX"/>
        </w:rPr>
        <w:t xml:space="preserve"> se </w:t>
      </w:r>
      <w:proofErr w:type="spellStart"/>
      <w:r>
        <w:rPr>
          <w:rFonts w:ascii="Century Gothic" w:eastAsia="Times New Roman" w:hAnsi="Century Gothic" w:cs="Century Gothic"/>
          <w:color w:val="000000"/>
          <w:sz w:val="24"/>
          <w:szCs w:val="24"/>
          <w:lang w:val="en-US" w:eastAsia="es-MX"/>
        </w:rPr>
        <w:t>aprobó</w:t>
      </w:r>
      <w:proofErr w:type="spellEnd"/>
      <w:r>
        <w:rPr>
          <w:rFonts w:ascii="Century Gothic" w:eastAsia="Times New Roman" w:hAnsi="Century Gothic" w:cs="Century Gothic"/>
          <w:color w:val="000000"/>
          <w:sz w:val="24"/>
          <w:szCs w:val="24"/>
          <w:lang w:val="en-US" w:eastAsia="es-MX"/>
        </w:rPr>
        <w:t xml:space="preserve"> con </w:t>
      </w:r>
      <w:proofErr w:type="spellStart"/>
      <w:r>
        <w:rPr>
          <w:rFonts w:ascii="Century Gothic" w:eastAsia="Times New Roman" w:hAnsi="Century Gothic" w:cs="Century Gothic"/>
          <w:color w:val="000000"/>
          <w:sz w:val="24"/>
          <w:szCs w:val="24"/>
          <w:lang w:val="en-US" w:eastAsia="es-MX"/>
        </w:rPr>
        <w:t>mayoría</w:t>
      </w:r>
      <w:proofErr w:type="spellEnd"/>
      <w:r>
        <w:rPr>
          <w:rFonts w:ascii="Century Gothic" w:eastAsia="Times New Roman" w:hAnsi="Century Gothic" w:cs="Century Gothic"/>
          <w:color w:val="000000"/>
          <w:sz w:val="24"/>
          <w:szCs w:val="24"/>
          <w:lang w:val="en-US" w:eastAsia="es-MX"/>
        </w:rPr>
        <w:t xml:space="preserve"> simple de </w:t>
      </w:r>
      <w:proofErr w:type="spellStart"/>
      <w:r>
        <w:rPr>
          <w:rFonts w:ascii="Century Gothic" w:eastAsia="Times New Roman" w:hAnsi="Century Gothic" w:cs="Century Gothic"/>
          <w:color w:val="000000"/>
          <w:sz w:val="24"/>
          <w:szCs w:val="24"/>
          <w:lang w:val="en-US" w:eastAsia="es-MX"/>
        </w:rPr>
        <w:t>votos</w:t>
      </w:r>
      <w:proofErr w:type="spellEnd"/>
      <w:r>
        <w:rPr>
          <w:rFonts w:ascii="Century Gothic" w:eastAsia="Times New Roman" w:hAnsi="Century Gothic" w:cs="Century Gothic"/>
          <w:color w:val="000000"/>
          <w:sz w:val="24"/>
          <w:szCs w:val="24"/>
          <w:lang w:val="en-US" w:eastAsia="es-MX"/>
        </w:rPr>
        <w:t xml:space="preserve"> y se </w:t>
      </w:r>
      <w:proofErr w:type="spellStart"/>
      <w:r>
        <w:rPr>
          <w:rFonts w:ascii="Century Gothic" w:eastAsia="Times New Roman" w:hAnsi="Century Gothic" w:cs="Century Gothic"/>
          <w:color w:val="000000"/>
          <w:sz w:val="24"/>
          <w:szCs w:val="24"/>
          <w:lang w:val="en-US" w:eastAsia="es-MX"/>
        </w:rPr>
        <w:t>turnó</w:t>
      </w:r>
      <w:proofErr w:type="spellEnd"/>
      <w:r>
        <w:rPr>
          <w:rFonts w:ascii="Century Gothic" w:eastAsia="Times New Roman" w:hAnsi="Century Gothic" w:cs="Century Gothic"/>
          <w:color w:val="000000"/>
          <w:sz w:val="24"/>
          <w:szCs w:val="24"/>
          <w:lang w:val="en-US" w:eastAsia="es-MX"/>
        </w:rPr>
        <w:t xml:space="preserve"> para </w:t>
      </w:r>
      <w:proofErr w:type="spellStart"/>
      <w:r>
        <w:rPr>
          <w:rFonts w:ascii="Century Gothic" w:eastAsia="Times New Roman" w:hAnsi="Century Gothic" w:cs="Century Gothic"/>
          <w:color w:val="000000"/>
          <w:sz w:val="24"/>
          <w:szCs w:val="24"/>
          <w:lang w:val="en-US" w:eastAsia="es-MX"/>
        </w:rPr>
        <w:t>su</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estudio</w:t>
      </w:r>
      <w:proofErr w:type="spellEnd"/>
      <w:r>
        <w:rPr>
          <w:rFonts w:ascii="Century Gothic" w:eastAsia="Times New Roman" w:hAnsi="Century Gothic" w:cs="Century Gothic"/>
          <w:color w:val="000000"/>
          <w:sz w:val="24"/>
          <w:szCs w:val="24"/>
          <w:lang w:val="en-US" w:eastAsia="es-MX"/>
        </w:rPr>
        <w:t xml:space="preserve"> y posterior </w:t>
      </w:r>
      <w:proofErr w:type="spellStart"/>
      <w:r>
        <w:rPr>
          <w:rFonts w:ascii="Century Gothic" w:eastAsia="Times New Roman" w:hAnsi="Century Gothic" w:cs="Century Gothic"/>
          <w:color w:val="000000"/>
          <w:sz w:val="24"/>
          <w:szCs w:val="24"/>
          <w:lang w:val="en-US" w:eastAsia="es-MX"/>
        </w:rPr>
        <w:t>dictamen</w:t>
      </w:r>
      <w:proofErr w:type="spellEnd"/>
      <w:r>
        <w:rPr>
          <w:rFonts w:ascii="Century Gothic" w:eastAsia="Times New Roman" w:hAnsi="Century Gothic" w:cs="Century Gothic"/>
          <w:color w:val="000000"/>
          <w:sz w:val="24"/>
          <w:szCs w:val="24"/>
          <w:lang w:val="en-US" w:eastAsia="es-MX"/>
        </w:rPr>
        <w:t xml:space="preserve"> a las </w:t>
      </w:r>
      <w:proofErr w:type="spellStart"/>
      <w:r>
        <w:rPr>
          <w:rFonts w:ascii="Century Gothic" w:eastAsia="Times New Roman" w:hAnsi="Century Gothic" w:cs="Century Gothic"/>
          <w:color w:val="000000"/>
          <w:sz w:val="24"/>
          <w:szCs w:val="24"/>
          <w:lang w:val="en-US" w:eastAsia="es-MX"/>
        </w:rPr>
        <w:t>comisiones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edilicias</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Servicios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Públicos</w:t>
      </w:r>
      <w:proofErr w:type="spellEnd"/>
      <w:r>
        <w:rPr>
          <w:rFonts w:ascii="Century Gothic" w:eastAsia="Times New Roman" w:hAnsi="Century Gothic" w:cs="Century Gothic"/>
          <w:color w:val="000000"/>
          <w:sz w:val="24"/>
          <w:szCs w:val="24"/>
          <w:lang w:val="en-US" w:eastAsia="es-MX"/>
        </w:rPr>
        <w:t xml:space="preserve">; Hacienda; Medio </w:t>
      </w:r>
      <w:proofErr w:type="spellStart"/>
      <w:r>
        <w:rPr>
          <w:rFonts w:ascii="Century Gothic" w:eastAsia="Times New Roman" w:hAnsi="Century Gothic" w:cs="Century Gothic"/>
          <w:color w:val="000000"/>
          <w:sz w:val="24"/>
          <w:szCs w:val="24"/>
          <w:lang w:val="en-US" w:eastAsia="es-MX"/>
        </w:rPr>
        <w:t>ambiente</w:t>
      </w:r>
      <w:proofErr w:type="spellEnd"/>
      <w:r>
        <w:rPr>
          <w:rFonts w:ascii="Century Gothic" w:eastAsia="Times New Roman" w:hAnsi="Century Gothic" w:cs="Century Gothic"/>
          <w:color w:val="000000"/>
          <w:sz w:val="24"/>
          <w:szCs w:val="24"/>
          <w:lang w:val="en-US" w:eastAsia="es-MX"/>
        </w:rPr>
        <w:t xml:space="preserve"> y; Agua y </w:t>
      </w:r>
      <w:proofErr w:type="spellStart"/>
      <w:r>
        <w:rPr>
          <w:rFonts w:ascii="Century Gothic" w:eastAsia="Times New Roman" w:hAnsi="Century Gothic" w:cs="Century Gothic"/>
          <w:color w:val="000000"/>
          <w:sz w:val="24"/>
          <w:szCs w:val="24"/>
          <w:lang w:val="en-US" w:eastAsia="es-MX"/>
        </w:rPr>
        <w:t>recayó</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el </w:t>
      </w:r>
      <w:proofErr w:type="spellStart"/>
      <w:r w:rsidRPr="00D477A9">
        <w:rPr>
          <w:rFonts w:ascii="Century Gothic" w:eastAsia="Times New Roman" w:hAnsi="Century Gothic" w:cs="Century Gothic"/>
          <w:b/>
          <w:color w:val="000000"/>
          <w:sz w:val="24"/>
          <w:szCs w:val="24"/>
          <w:lang w:val="en-US" w:eastAsia="es-MX"/>
        </w:rPr>
        <w:t>número</w:t>
      </w:r>
      <w:proofErr w:type="spellEnd"/>
      <w:r w:rsidRPr="00D477A9">
        <w:rPr>
          <w:rFonts w:ascii="Century Gothic" w:eastAsia="Times New Roman" w:hAnsi="Century Gothic" w:cs="Century Gothic"/>
          <w:b/>
          <w:color w:val="000000"/>
          <w:sz w:val="24"/>
          <w:szCs w:val="24"/>
          <w:lang w:val="en-US" w:eastAsia="es-MX"/>
        </w:rPr>
        <w:t xml:space="preserve"> de </w:t>
      </w:r>
      <w:proofErr w:type="spellStart"/>
      <w:r w:rsidRPr="00D477A9">
        <w:rPr>
          <w:rFonts w:ascii="Century Gothic" w:eastAsia="Times New Roman" w:hAnsi="Century Gothic" w:cs="Century Gothic"/>
          <w:b/>
          <w:color w:val="000000"/>
          <w:sz w:val="24"/>
          <w:szCs w:val="24"/>
          <w:lang w:val="en-US" w:eastAsia="es-MX"/>
        </w:rPr>
        <w:t>acuerdo</w:t>
      </w:r>
      <w:proofErr w:type="spellEnd"/>
      <w:r w:rsidRPr="00D477A9">
        <w:rPr>
          <w:rFonts w:ascii="Century Gothic" w:eastAsia="Times New Roman" w:hAnsi="Century Gothic" w:cs="Century Gothic"/>
          <w:b/>
          <w:color w:val="000000"/>
          <w:sz w:val="24"/>
          <w:szCs w:val="24"/>
          <w:lang w:val="en-US" w:eastAsia="es-MX"/>
        </w:rPr>
        <w:t xml:space="preserve"> 472 / 2023.</w:t>
      </w:r>
    </w:p>
    <w:p w:rsidR="009539A4" w:rsidRDefault="00507D0A">
      <w:pPr>
        <w:pStyle w:val="NormalWeb"/>
      </w:pPr>
      <w:r>
        <w:rPr>
          <w:noProof/>
          <w:lang w:val="es-MX" w:eastAsia="es-MX"/>
        </w:rPr>
        <w:drawing>
          <wp:inline distT="0" distB="0" distL="114300" distR="114300">
            <wp:extent cx="5391785" cy="2179320"/>
            <wp:effectExtent l="0" t="0" r="5715" b="5080"/>
            <wp:docPr id="25" name="Imagen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3" descr="IMG_256"/>
                    <pic:cNvPicPr>
                      <a:picLocks noChangeAspect="1"/>
                    </pic:cNvPicPr>
                  </pic:nvPicPr>
                  <pic:blipFill>
                    <a:blip r:embed="rId15"/>
                    <a:srcRect t="37418" b="25164"/>
                    <a:stretch>
                      <a:fillRect/>
                    </a:stretch>
                  </pic:blipFill>
                  <pic:spPr>
                    <a:xfrm rot="10800000" flipV="1">
                      <a:off x="0" y="0"/>
                      <a:ext cx="5391785" cy="2179320"/>
                    </a:xfrm>
                    <a:prstGeom prst="rect">
                      <a:avLst/>
                    </a:prstGeom>
                    <a:noFill/>
                    <a:ln w="9525">
                      <a:noFill/>
                    </a:ln>
                  </pic:spPr>
                </pic:pic>
              </a:graphicData>
            </a:graphic>
          </wp:inline>
        </w:drawing>
      </w:r>
    </w:p>
    <w:p w:rsidR="009539A4" w:rsidRDefault="009539A4">
      <w:pPr>
        <w:spacing w:after="0" w:line="360" w:lineRule="auto"/>
        <w:jc w:val="both"/>
        <w:rPr>
          <w:rFonts w:ascii="Century Gothic" w:eastAsia="Times New Roman" w:hAnsi="Century Gothic" w:cs="Century Gothic"/>
          <w:color w:val="000000"/>
          <w:sz w:val="24"/>
          <w:szCs w:val="24"/>
          <w:lang w:val="en-US" w:eastAsia="es-MX"/>
        </w:rPr>
      </w:pPr>
    </w:p>
    <w:p w:rsidR="009539A4" w:rsidRDefault="00507D0A">
      <w:pPr>
        <w:spacing w:after="0" w:line="360" w:lineRule="auto"/>
        <w:jc w:val="both"/>
        <w:rPr>
          <w:rFonts w:ascii="Century Gothic" w:eastAsia="Times New Roman" w:hAnsi="Century Gothic" w:cs="Century Gothic"/>
          <w:b/>
          <w:color w:val="000000" w:themeColor="text1"/>
          <w:sz w:val="24"/>
          <w:szCs w:val="24"/>
          <w:lang w:eastAsia="es-ES"/>
        </w:rPr>
      </w:pPr>
      <w:r>
        <w:rPr>
          <w:rFonts w:ascii="Century Gothic" w:hAnsi="Century Gothic" w:cs="Century Gothic"/>
          <w:b/>
          <w:spacing w:val="3"/>
          <w:sz w:val="24"/>
          <w:szCs w:val="24"/>
          <w:shd w:val="clear" w:color="auto" w:fill="FFFFFF"/>
        </w:rPr>
        <w:t xml:space="preserve">20 de </w:t>
      </w:r>
      <w:r w:rsidR="00D477A9">
        <w:rPr>
          <w:rFonts w:ascii="Century Gothic" w:hAnsi="Century Gothic" w:cs="Century Gothic"/>
          <w:b/>
          <w:spacing w:val="3"/>
          <w:sz w:val="24"/>
          <w:szCs w:val="24"/>
          <w:shd w:val="clear" w:color="auto" w:fill="FFFFFF"/>
        </w:rPr>
        <w:t>d</w:t>
      </w:r>
      <w:r>
        <w:rPr>
          <w:rFonts w:ascii="Century Gothic" w:hAnsi="Century Gothic" w:cs="Century Gothic"/>
          <w:b/>
          <w:spacing w:val="3"/>
          <w:sz w:val="24"/>
          <w:szCs w:val="24"/>
          <w:shd w:val="clear" w:color="auto" w:fill="FFFFFF"/>
        </w:rPr>
        <w:t xml:space="preserve">iciembre </w:t>
      </w:r>
      <w:r>
        <w:rPr>
          <w:rFonts w:ascii="Century Gothic" w:hAnsi="Century Gothic" w:cs="Century Gothic"/>
          <w:b/>
          <w:color w:val="3C4043"/>
          <w:spacing w:val="3"/>
          <w:sz w:val="24"/>
          <w:szCs w:val="24"/>
          <w:shd w:val="clear" w:color="auto" w:fill="FFFFFF"/>
        </w:rPr>
        <w:t xml:space="preserve">/ </w:t>
      </w:r>
      <w:r>
        <w:rPr>
          <w:rFonts w:ascii="Century Gothic" w:eastAsia="Times New Roman" w:hAnsi="Century Gothic" w:cs="Century Gothic"/>
          <w:b/>
          <w:color w:val="000000" w:themeColor="text1"/>
          <w:sz w:val="24"/>
          <w:szCs w:val="24"/>
          <w:lang w:val="es-ES" w:eastAsia="es-ES"/>
        </w:rPr>
        <w:t>Sesión Ordinaria del Honorable Ayuntamiento Constitucional de Puerto Vallarta, Jalisco</w:t>
      </w:r>
      <w:r>
        <w:rPr>
          <w:rFonts w:ascii="Century Gothic" w:eastAsia="Times New Roman" w:hAnsi="Century Gothic" w:cs="Century Gothic"/>
          <w:b/>
          <w:color w:val="000000" w:themeColor="text1"/>
          <w:sz w:val="24"/>
          <w:szCs w:val="24"/>
          <w:lang w:eastAsia="es-ES"/>
        </w:rPr>
        <w:t>.</w:t>
      </w:r>
    </w:p>
    <w:p w:rsidR="009539A4" w:rsidRDefault="00507D0A">
      <w:pPr>
        <w:spacing w:after="0" w:line="360" w:lineRule="auto"/>
        <w:jc w:val="both"/>
        <w:rPr>
          <w:rFonts w:ascii="Century Gothic" w:hAnsi="Century Gothic" w:cs="Century Gothic"/>
          <w:b/>
          <w:bCs/>
          <w:color w:val="3C4043"/>
          <w:spacing w:val="3"/>
          <w:sz w:val="24"/>
          <w:szCs w:val="24"/>
          <w:shd w:val="clear" w:color="auto" w:fill="FFFFFF"/>
        </w:rPr>
      </w:pPr>
      <w:r>
        <w:rPr>
          <w:rFonts w:ascii="Century Gothic" w:eastAsia="Times New Roman" w:hAnsi="Century Gothic" w:cs="Century Gothic"/>
          <w:bCs/>
          <w:color w:val="000000" w:themeColor="text1"/>
          <w:sz w:val="24"/>
          <w:szCs w:val="24"/>
          <w:lang w:eastAsia="es-ES"/>
        </w:rPr>
        <w:t xml:space="preserve">En mi carácter de regidor constitucional de este H. Ayuntamiento  </w:t>
      </w:r>
      <w:r>
        <w:rPr>
          <w:rFonts w:ascii="Century Gothic" w:hAnsi="Century Gothic" w:cs="Century Gothic"/>
          <w:sz w:val="24"/>
          <w:szCs w:val="24"/>
        </w:rPr>
        <w:t xml:space="preserve"> partícipe en la Sesión Ordinaria, </w:t>
      </w:r>
      <w:r>
        <w:rPr>
          <w:rFonts w:ascii="Century Gothic" w:eastAsia="Times New Roman" w:hAnsi="Century Gothic" w:cs="Century Gothic"/>
          <w:color w:val="000000"/>
          <w:sz w:val="24"/>
          <w:szCs w:val="24"/>
          <w:lang w:eastAsia="es-MX"/>
        </w:rPr>
        <w:t xml:space="preserve">misma que se desarrolló de conformidad a los artículos </w:t>
      </w:r>
      <w:r>
        <w:rPr>
          <w:rFonts w:ascii="Century Gothic" w:eastAsia="Times New Roman" w:hAnsi="Century Gothic" w:cs="Century Gothic"/>
          <w:color w:val="000000"/>
          <w:sz w:val="24"/>
          <w:szCs w:val="24"/>
          <w:lang w:val="en-US" w:eastAsia="es-MX"/>
        </w:rPr>
        <w:t>29</w:t>
      </w:r>
      <w:r>
        <w:rPr>
          <w:rFonts w:ascii="Century Gothic" w:eastAsia="Times New Roman" w:hAnsi="Century Gothic" w:cs="Century Gothic"/>
          <w:color w:val="000000"/>
          <w:sz w:val="24"/>
          <w:szCs w:val="24"/>
          <w:lang w:eastAsia="es-MX"/>
        </w:rPr>
        <w:t xml:space="preserve">, </w:t>
      </w:r>
      <w:r>
        <w:rPr>
          <w:rFonts w:ascii="Century Gothic" w:eastAsia="Times New Roman" w:hAnsi="Century Gothic" w:cs="Century Gothic"/>
          <w:color w:val="000000"/>
          <w:sz w:val="24"/>
          <w:szCs w:val="24"/>
          <w:lang w:val="en-US" w:eastAsia="es-MX"/>
        </w:rPr>
        <w:t>30, 34</w:t>
      </w:r>
      <w:r>
        <w:rPr>
          <w:rFonts w:ascii="Century Gothic" w:eastAsia="Times New Roman" w:hAnsi="Century Gothic" w:cs="Century Gothic"/>
          <w:color w:val="000000"/>
          <w:sz w:val="24"/>
          <w:szCs w:val="24"/>
          <w:lang w:eastAsia="es-MX"/>
        </w:rPr>
        <w:t xml:space="preserve"> y</w:t>
      </w:r>
      <w:r>
        <w:rPr>
          <w:rFonts w:ascii="Century Gothic" w:eastAsia="Times New Roman" w:hAnsi="Century Gothic" w:cs="Century Gothic"/>
          <w:color w:val="000000"/>
          <w:sz w:val="24"/>
          <w:szCs w:val="24"/>
          <w:lang w:val="en-US" w:eastAsia="es-MX"/>
        </w:rPr>
        <w:t xml:space="preserve"> 35</w:t>
      </w:r>
      <w:r>
        <w:rPr>
          <w:rFonts w:ascii="Century Gothic" w:eastAsia="Times New Roman" w:hAnsi="Century Gothic" w:cs="Century Gothic"/>
          <w:color w:val="000000"/>
          <w:sz w:val="24"/>
          <w:szCs w:val="24"/>
          <w:lang w:eastAsia="es-MX"/>
        </w:rPr>
        <w:t xml:space="preserve"> del Reglamento Orgánico del Gobierno y la Administración Pública del Municipio de Puerto Vallarta, Jalisco y en la cual se desahogaron los temas enlistados en </w:t>
      </w:r>
      <w:r>
        <w:rPr>
          <w:rFonts w:ascii="Century Gothic" w:eastAsia="Times New Roman" w:hAnsi="Century Gothic" w:cs="Century Gothic"/>
          <w:color w:val="000000"/>
          <w:sz w:val="24"/>
          <w:szCs w:val="24"/>
          <w:lang w:val="en-US" w:eastAsia="es-MX"/>
        </w:rPr>
        <w:t>el</w:t>
      </w:r>
      <w:r>
        <w:rPr>
          <w:rFonts w:ascii="Century Gothic" w:eastAsia="Times New Roman" w:hAnsi="Century Gothic" w:cs="Century Gothic"/>
          <w:color w:val="000000"/>
          <w:sz w:val="24"/>
          <w:szCs w:val="24"/>
          <w:lang w:eastAsia="es-MX"/>
        </w:rPr>
        <w:t xml:space="preserve"> orden del día correspondiente. </w:t>
      </w:r>
      <w:proofErr w:type="spellStart"/>
      <w:r>
        <w:rPr>
          <w:rFonts w:ascii="Century Gothic" w:eastAsia="Times New Roman" w:hAnsi="Century Gothic" w:cs="Century Gothic"/>
          <w:color w:val="000000"/>
          <w:sz w:val="24"/>
          <w:szCs w:val="24"/>
          <w:lang w:val="en-US" w:eastAsia="es-MX"/>
        </w:rPr>
        <w:t>Siendo</w:t>
      </w:r>
      <w:proofErr w:type="spellEnd"/>
      <w:r>
        <w:rPr>
          <w:rFonts w:ascii="Century Gothic" w:eastAsia="Times New Roman" w:hAnsi="Century Gothic" w:cs="Century Gothic"/>
          <w:color w:val="000000"/>
          <w:sz w:val="24"/>
          <w:szCs w:val="24"/>
          <w:lang w:val="en-US" w:eastAsia="es-MX"/>
        </w:rPr>
        <w:t xml:space="preserve"> el m</w:t>
      </w:r>
      <w:r>
        <w:rPr>
          <w:rFonts w:ascii="Century Gothic" w:eastAsia="Times New Roman" w:hAnsi="Century Gothic" w:cs="Century Gothic"/>
          <w:color w:val="000000"/>
          <w:sz w:val="24"/>
          <w:szCs w:val="24"/>
          <w:lang w:eastAsia="es-MX"/>
        </w:rPr>
        <w:t>á</w:t>
      </w:r>
      <w:r>
        <w:rPr>
          <w:rFonts w:ascii="Century Gothic" w:eastAsia="Times New Roman" w:hAnsi="Century Gothic" w:cs="Century Gothic"/>
          <w:color w:val="000000"/>
          <w:sz w:val="24"/>
          <w:szCs w:val="24"/>
          <w:lang w:val="en-US" w:eastAsia="es-MX"/>
        </w:rPr>
        <w:t xml:space="preserve">s </w:t>
      </w:r>
      <w:proofErr w:type="spellStart"/>
      <w:r>
        <w:rPr>
          <w:rFonts w:ascii="Century Gothic" w:eastAsia="Times New Roman" w:hAnsi="Century Gothic" w:cs="Century Gothic"/>
          <w:color w:val="000000"/>
          <w:sz w:val="24"/>
          <w:szCs w:val="24"/>
          <w:lang w:val="en-US" w:eastAsia="es-MX"/>
        </w:rPr>
        <w:t>sobresaliente</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señalado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punto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número</w:t>
      </w:r>
      <w:proofErr w:type="spellEnd"/>
      <w:r>
        <w:rPr>
          <w:rFonts w:ascii="Century Gothic" w:eastAsia="Times New Roman" w:hAnsi="Century Gothic" w:cs="Century Gothic"/>
          <w:color w:val="000000"/>
          <w:sz w:val="24"/>
          <w:szCs w:val="24"/>
          <w:lang w:val="en-US" w:eastAsia="es-MX"/>
        </w:rPr>
        <w:t xml:space="preserve"> 5.1. La </w:t>
      </w:r>
      <w:proofErr w:type="spellStart"/>
      <w:r>
        <w:rPr>
          <w:rFonts w:ascii="Century Gothic" w:eastAsia="Times New Roman" w:hAnsi="Century Gothic" w:cs="Century Gothic"/>
          <w:color w:val="000000"/>
          <w:sz w:val="24"/>
          <w:szCs w:val="24"/>
          <w:lang w:val="en-US" w:eastAsia="es-MX"/>
        </w:rPr>
        <w:t>iniciativa</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Acuerdo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Edilicio</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presentada</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por</w:t>
      </w:r>
      <w:proofErr w:type="spellEnd"/>
      <w:r>
        <w:rPr>
          <w:rFonts w:ascii="Century Gothic" w:eastAsia="Times New Roman" w:hAnsi="Century Gothic" w:cs="Century Gothic"/>
          <w:color w:val="000000"/>
          <w:sz w:val="24"/>
          <w:szCs w:val="24"/>
          <w:lang w:val="en-US" w:eastAsia="es-MX"/>
        </w:rPr>
        <w:t xml:space="preserve"> el C. </w:t>
      </w:r>
      <w:proofErr w:type="spellStart"/>
      <w:r>
        <w:rPr>
          <w:rFonts w:ascii="Century Gothic" w:eastAsia="Times New Roman" w:hAnsi="Century Gothic" w:cs="Century Gothic"/>
          <w:color w:val="000000"/>
          <w:sz w:val="24"/>
          <w:szCs w:val="24"/>
          <w:lang w:val="en-US" w:eastAsia="es-MX"/>
        </w:rPr>
        <w:t>Presidente</w:t>
      </w:r>
      <w:proofErr w:type="spellEnd"/>
      <w:r>
        <w:rPr>
          <w:rFonts w:ascii="Century Gothic" w:eastAsia="Times New Roman" w:hAnsi="Century Gothic" w:cs="Century Gothic"/>
          <w:color w:val="000000"/>
          <w:sz w:val="24"/>
          <w:szCs w:val="24"/>
          <w:lang w:val="en-US" w:eastAsia="es-MX"/>
        </w:rPr>
        <w:t xml:space="preserve"> Municipal, L.A.E. Luis Alberto Michel Rodríguez, que </w:t>
      </w:r>
      <w:proofErr w:type="spellStart"/>
      <w:r>
        <w:rPr>
          <w:rFonts w:ascii="Century Gothic" w:eastAsia="Times New Roman" w:hAnsi="Century Gothic" w:cs="Century Gothic"/>
          <w:color w:val="000000"/>
          <w:sz w:val="24"/>
          <w:szCs w:val="24"/>
          <w:lang w:val="en-US" w:eastAsia="es-MX"/>
        </w:rPr>
        <w:t>tiene</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por</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objeto</w:t>
      </w:r>
      <w:proofErr w:type="spellEnd"/>
      <w:r>
        <w:rPr>
          <w:rFonts w:ascii="Century Gothic" w:eastAsia="Times New Roman" w:hAnsi="Century Gothic" w:cs="Century Gothic"/>
          <w:color w:val="000000"/>
          <w:sz w:val="24"/>
          <w:szCs w:val="24"/>
          <w:lang w:val="en-US" w:eastAsia="es-MX"/>
        </w:rPr>
        <w:t xml:space="preserve"> se </w:t>
      </w:r>
      <w:proofErr w:type="spellStart"/>
      <w:r>
        <w:rPr>
          <w:rFonts w:ascii="Century Gothic" w:eastAsia="Times New Roman" w:hAnsi="Century Gothic" w:cs="Century Gothic"/>
          <w:color w:val="000000"/>
          <w:sz w:val="24"/>
          <w:szCs w:val="24"/>
          <w:lang w:val="en-US" w:eastAsia="es-MX"/>
        </w:rPr>
        <w:t>autorice</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por</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este</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Ayuntamiento</w:t>
      </w:r>
      <w:proofErr w:type="spellEnd"/>
      <w:r>
        <w:rPr>
          <w:rFonts w:ascii="Century Gothic" w:eastAsia="Times New Roman" w:hAnsi="Century Gothic" w:cs="Century Gothic"/>
          <w:color w:val="000000"/>
          <w:sz w:val="24"/>
          <w:szCs w:val="24"/>
          <w:lang w:val="en-US" w:eastAsia="es-MX"/>
        </w:rPr>
        <w:t xml:space="preserve"> el </w:t>
      </w:r>
      <w:proofErr w:type="spellStart"/>
      <w:r>
        <w:rPr>
          <w:rFonts w:ascii="Century Gothic" w:eastAsia="Times New Roman" w:hAnsi="Century Gothic" w:cs="Century Gothic"/>
          <w:color w:val="000000"/>
          <w:sz w:val="24"/>
          <w:szCs w:val="24"/>
          <w:lang w:val="en-US" w:eastAsia="es-MX"/>
        </w:rPr>
        <w:t>Presupuesto</w:t>
      </w:r>
      <w:proofErr w:type="spellEnd"/>
      <w:r>
        <w:rPr>
          <w:rFonts w:ascii="Century Gothic" w:eastAsia="Times New Roman" w:hAnsi="Century Gothic" w:cs="Century Gothic"/>
          <w:color w:val="000000"/>
          <w:sz w:val="24"/>
          <w:szCs w:val="24"/>
          <w:lang w:val="en-US" w:eastAsia="es-MX"/>
        </w:rPr>
        <w:t xml:space="preserve"> de </w:t>
      </w:r>
      <w:proofErr w:type="spellStart"/>
      <w:r>
        <w:rPr>
          <w:rFonts w:ascii="Century Gothic" w:eastAsia="Times New Roman" w:hAnsi="Century Gothic" w:cs="Century Gothic"/>
          <w:color w:val="000000"/>
          <w:sz w:val="24"/>
          <w:szCs w:val="24"/>
          <w:lang w:val="en-US" w:eastAsia="es-MX"/>
        </w:rPr>
        <w:t>Egresos</w:t>
      </w:r>
      <w:proofErr w:type="spellEnd"/>
      <w:r>
        <w:rPr>
          <w:rFonts w:ascii="Century Gothic" w:eastAsia="Times New Roman" w:hAnsi="Century Gothic" w:cs="Century Gothic"/>
          <w:color w:val="000000"/>
          <w:sz w:val="24"/>
          <w:szCs w:val="24"/>
          <w:lang w:val="en-US" w:eastAsia="es-MX"/>
        </w:rPr>
        <w:t xml:space="preserve"> del </w:t>
      </w:r>
      <w:proofErr w:type="spellStart"/>
      <w:r>
        <w:rPr>
          <w:rFonts w:ascii="Century Gothic" w:eastAsia="Times New Roman" w:hAnsi="Century Gothic" w:cs="Century Gothic"/>
          <w:color w:val="000000"/>
          <w:sz w:val="24"/>
          <w:szCs w:val="24"/>
          <w:lang w:val="en-US" w:eastAsia="es-MX"/>
        </w:rPr>
        <w:t>Municipio</w:t>
      </w:r>
      <w:proofErr w:type="spellEnd"/>
      <w:r>
        <w:rPr>
          <w:rFonts w:ascii="Century Gothic" w:eastAsia="Times New Roman" w:hAnsi="Century Gothic" w:cs="Century Gothic"/>
          <w:color w:val="000000"/>
          <w:sz w:val="24"/>
          <w:szCs w:val="24"/>
          <w:lang w:val="en-US" w:eastAsia="es-MX"/>
        </w:rPr>
        <w:t xml:space="preserve"> de Puerto Vallarta, Jalisco, para el </w:t>
      </w:r>
      <w:proofErr w:type="spellStart"/>
      <w:r>
        <w:rPr>
          <w:rFonts w:ascii="Century Gothic" w:eastAsia="Times New Roman" w:hAnsi="Century Gothic" w:cs="Century Gothic"/>
          <w:color w:val="000000"/>
          <w:sz w:val="24"/>
          <w:szCs w:val="24"/>
          <w:lang w:val="en-US" w:eastAsia="es-MX"/>
        </w:rPr>
        <w:t>ejercicio</w:t>
      </w:r>
      <w:proofErr w:type="spellEnd"/>
      <w:r>
        <w:rPr>
          <w:rFonts w:ascii="Century Gothic" w:eastAsia="Times New Roman" w:hAnsi="Century Gothic" w:cs="Century Gothic"/>
          <w:color w:val="000000"/>
          <w:sz w:val="24"/>
          <w:szCs w:val="24"/>
          <w:lang w:val="en-US" w:eastAsia="es-MX"/>
        </w:rPr>
        <w:t xml:space="preserve"> fiscal del 2024. </w:t>
      </w:r>
      <w:proofErr w:type="spellStart"/>
      <w:r>
        <w:rPr>
          <w:rFonts w:ascii="Century Gothic" w:eastAsia="Times New Roman" w:hAnsi="Century Gothic" w:cs="Century Gothic"/>
          <w:color w:val="000000"/>
          <w:sz w:val="24"/>
          <w:szCs w:val="24"/>
          <w:lang w:val="en-US" w:eastAsia="es-MX"/>
        </w:rPr>
        <w:t>Es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relevante</w:t>
      </w:r>
      <w:proofErr w:type="spellEnd"/>
      <w:r>
        <w:rPr>
          <w:rFonts w:ascii="Century Gothic" w:eastAsia="Times New Roman" w:hAnsi="Century Gothic" w:cs="Century Gothic"/>
          <w:color w:val="000000"/>
          <w:sz w:val="24"/>
          <w:szCs w:val="24"/>
          <w:lang w:val="en-US" w:eastAsia="es-MX"/>
        </w:rPr>
        <w:t xml:space="preserve"> </w:t>
      </w:r>
      <w:proofErr w:type="spellStart"/>
      <w:proofErr w:type="gramStart"/>
      <w:r>
        <w:rPr>
          <w:rFonts w:ascii="Century Gothic" w:eastAsia="Times New Roman" w:hAnsi="Century Gothic" w:cs="Century Gothic"/>
          <w:color w:val="000000"/>
          <w:sz w:val="24"/>
          <w:szCs w:val="24"/>
          <w:lang w:val="en-US" w:eastAsia="es-MX"/>
        </w:rPr>
        <w:t>mencionar</w:t>
      </w:r>
      <w:proofErr w:type="spellEnd"/>
      <w:r>
        <w:rPr>
          <w:rFonts w:ascii="Century Gothic" w:eastAsia="Times New Roman" w:hAnsi="Century Gothic" w:cs="Century Gothic"/>
          <w:color w:val="000000"/>
          <w:sz w:val="24"/>
          <w:szCs w:val="24"/>
          <w:lang w:val="en-US" w:eastAsia="es-MX"/>
        </w:rPr>
        <w:t xml:space="preserve">  que</w:t>
      </w:r>
      <w:proofErr w:type="gram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por</w:t>
      </w:r>
      <w:proofErr w:type="spellEnd"/>
      <w:r>
        <w:rPr>
          <w:rFonts w:ascii="Century Gothic" w:eastAsia="Times New Roman" w:hAnsi="Century Gothic" w:cs="Century Gothic"/>
          <w:color w:val="000000"/>
          <w:sz w:val="24"/>
          <w:szCs w:val="24"/>
          <w:lang w:val="en-US" w:eastAsia="es-MX"/>
        </w:rPr>
        <w:t xml:space="preserve"> la </w:t>
      </w:r>
      <w:proofErr w:type="spellStart"/>
      <w:r>
        <w:rPr>
          <w:rFonts w:ascii="Century Gothic" w:eastAsia="Times New Roman" w:hAnsi="Century Gothic" w:cs="Century Gothic"/>
          <w:color w:val="000000"/>
          <w:sz w:val="24"/>
          <w:szCs w:val="24"/>
          <w:lang w:val="en-US" w:eastAsia="es-MX"/>
        </w:rPr>
        <w:t>naturaleza</w:t>
      </w:r>
      <w:proofErr w:type="spellEnd"/>
      <w:r>
        <w:rPr>
          <w:rFonts w:ascii="Century Gothic" w:eastAsia="Times New Roman" w:hAnsi="Century Gothic" w:cs="Century Gothic"/>
          <w:color w:val="000000"/>
          <w:sz w:val="24"/>
          <w:szCs w:val="24"/>
          <w:lang w:val="en-US" w:eastAsia="es-MX"/>
        </w:rPr>
        <w:t xml:space="preserve"> del cargo y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apego</w:t>
      </w:r>
      <w:proofErr w:type="spellEnd"/>
      <w:r>
        <w:rPr>
          <w:rFonts w:ascii="Century Gothic" w:eastAsia="Times New Roman" w:hAnsi="Century Gothic" w:cs="Century Gothic"/>
          <w:color w:val="000000"/>
          <w:sz w:val="24"/>
          <w:szCs w:val="24"/>
          <w:lang w:val="en-US" w:eastAsia="es-MX"/>
        </w:rPr>
        <w:t xml:space="preserve"> a las </w:t>
      </w:r>
      <w:proofErr w:type="spellStart"/>
      <w:r>
        <w:rPr>
          <w:rFonts w:ascii="Century Gothic" w:eastAsia="Times New Roman" w:hAnsi="Century Gothic" w:cs="Century Gothic"/>
          <w:color w:val="000000"/>
          <w:sz w:val="24"/>
          <w:szCs w:val="24"/>
          <w:lang w:val="en-US" w:eastAsia="es-MX"/>
        </w:rPr>
        <w:t>atribuciones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conferidas</w:t>
      </w:r>
      <w:proofErr w:type="spellEnd"/>
      <w:r>
        <w:rPr>
          <w:rFonts w:ascii="Century Gothic" w:eastAsia="Times New Roman" w:hAnsi="Century Gothic" w:cs="Century Gothic"/>
          <w:color w:val="000000"/>
          <w:sz w:val="24"/>
          <w:szCs w:val="24"/>
          <w:lang w:val="en-US" w:eastAsia="es-MX"/>
        </w:rPr>
        <w:t xml:space="preserve"> </w:t>
      </w:r>
      <w:proofErr w:type="spellStart"/>
      <w:r>
        <w:rPr>
          <w:rFonts w:ascii="Century Gothic" w:eastAsia="Times New Roman" w:hAnsi="Century Gothic" w:cs="Century Gothic"/>
          <w:color w:val="000000"/>
          <w:sz w:val="24"/>
          <w:szCs w:val="24"/>
          <w:lang w:val="en-US" w:eastAsia="es-MX"/>
        </w:rPr>
        <w:t>en</w:t>
      </w:r>
      <w:proofErr w:type="spellEnd"/>
      <w:r>
        <w:rPr>
          <w:rFonts w:ascii="Century Gothic" w:eastAsia="Times New Roman" w:hAnsi="Century Gothic" w:cs="Century Gothic"/>
          <w:color w:val="000000"/>
          <w:sz w:val="24"/>
          <w:szCs w:val="24"/>
          <w:lang w:val="en-US" w:eastAsia="es-MX"/>
        </w:rPr>
        <w:t xml:space="preserve"> el </w:t>
      </w:r>
      <w:r>
        <w:rPr>
          <w:rFonts w:ascii="Century Gothic" w:hAnsi="Century Gothic" w:cs="Century Gothic"/>
          <w:sz w:val="24"/>
          <w:szCs w:val="24"/>
        </w:rPr>
        <w:t xml:space="preserve">Reglamento Orgánico del Gobierno y la Administración Pública del Municipio de Puerto Vallarta, Jalisco, Particularmente las enunciadas en el artículo 49, fracción VII, que a la letra dice; Emitir opiniones con relación a los proyectos anuales de Ley de Ingresos y Presupuesto de Egresos, en lo concerniente a los temas de su competencia.  Por lo cual participe en las reuniones de trabajo celebradas el </w:t>
      </w:r>
      <w:r>
        <w:rPr>
          <w:rFonts w:ascii="Century Gothic" w:hAnsi="Century Gothic" w:cs="Century Gothic"/>
          <w:b/>
          <w:bCs/>
          <w:sz w:val="24"/>
          <w:szCs w:val="24"/>
        </w:rPr>
        <w:t xml:space="preserve">7 de diciembre/ </w:t>
      </w:r>
      <w:r>
        <w:rPr>
          <w:rFonts w:ascii="Century Gothic" w:hAnsi="Century Gothic" w:cs="Century Gothic"/>
          <w:sz w:val="24"/>
          <w:szCs w:val="24"/>
        </w:rPr>
        <w:t>Reunión de análisis del presupuesto</w:t>
      </w:r>
      <w:r>
        <w:rPr>
          <w:rFonts w:ascii="Century Gothic" w:hAnsi="Century Gothic" w:cs="Century Gothic"/>
          <w:b/>
          <w:bCs/>
          <w:sz w:val="24"/>
          <w:szCs w:val="24"/>
        </w:rPr>
        <w:t xml:space="preserve">, </w:t>
      </w:r>
      <w:r>
        <w:rPr>
          <w:rFonts w:ascii="Century Gothic" w:hAnsi="Century Gothic" w:cs="Century Gothic"/>
          <w:b/>
          <w:bCs/>
          <w:spacing w:val="3"/>
          <w:sz w:val="24"/>
          <w:szCs w:val="24"/>
          <w:shd w:val="clear" w:color="auto" w:fill="FFFFFF"/>
        </w:rPr>
        <w:t xml:space="preserve">14 de diciembre / </w:t>
      </w:r>
      <w:r>
        <w:rPr>
          <w:rFonts w:ascii="Century Gothic" w:hAnsi="Century Gothic" w:cs="Century Gothic"/>
          <w:spacing w:val="3"/>
          <w:sz w:val="24"/>
          <w:szCs w:val="24"/>
          <w:shd w:val="clear" w:color="auto" w:fill="FFFFFF"/>
        </w:rPr>
        <w:t>Reunión de trabajo para el análisis del Proyecto de Presupuesto de Egresos del Municipio de Puerto Vallarta, para el ejercicio fiscal 2024,</w:t>
      </w:r>
      <w:r>
        <w:rPr>
          <w:rFonts w:ascii="Century Gothic" w:hAnsi="Century Gothic" w:cs="Century Gothic"/>
          <w:b/>
          <w:bCs/>
          <w:spacing w:val="3"/>
          <w:sz w:val="24"/>
          <w:szCs w:val="24"/>
          <w:shd w:val="clear" w:color="auto" w:fill="FFFFFF"/>
        </w:rPr>
        <w:t xml:space="preserve"> </w:t>
      </w:r>
      <w:r>
        <w:rPr>
          <w:rFonts w:ascii="Century Gothic" w:eastAsia="Times New Roman" w:hAnsi="Century Gothic" w:cs="Century Gothic"/>
          <w:b/>
          <w:bCs/>
          <w:color w:val="000000" w:themeColor="text1"/>
          <w:sz w:val="24"/>
          <w:szCs w:val="24"/>
          <w:lang w:val="es-ES" w:eastAsia="es-ES"/>
        </w:rPr>
        <w:t>19 de diciembre</w:t>
      </w:r>
      <w:r>
        <w:rPr>
          <w:rFonts w:ascii="Century Gothic" w:eastAsia="Times New Roman" w:hAnsi="Century Gothic" w:cs="Century Gothic"/>
          <w:b/>
          <w:bCs/>
          <w:color w:val="000000" w:themeColor="text1"/>
          <w:sz w:val="24"/>
          <w:szCs w:val="24"/>
          <w:lang w:eastAsia="es-ES"/>
        </w:rPr>
        <w:t xml:space="preserve">/ </w:t>
      </w:r>
      <w:r>
        <w:rPr>
          <w:rFonts w:ascii="Century Gothic" w:hAnsi="Century Gothic" w:cs="Century Gothic"/>
          <w:color w:val="3C4043"/>
          <w:spacing w:val="3"/>
          <w:sz w:val="24"/>
          <w:szCs w:val="24"/>
          <w:shd w:val="clear" w:color="auto" w:fill="FFFFFF"/>
        </w:rPr>
        <w:t>Reunión Previa Sesión Ordinaria del Pleno del Ayuntamiento. En cada una de estas reuniones defendimos los acuerdos de cabildo siendo el m</w:t>
      </w:r>
      <w:r>
        <w:rPr>
          <w:rFonts w:ascii="Century Gothic" w:eastAsia="Times New Roman" w:hAnsi="Century Gothic" w:cs="Century Gothic"/>
          <w:color w:val="000000"/>
          <w:sz w:val="24"/>
          <w:szCs w:val="24"/>
          <w:lang w:eastAsia="es-MX"/>
        </w:rPr>
        <w:t>á</w:t>
      </w:r>
      <w:r>
        <w:rPr>
          <w:rFonts w:ascii="Century Gothic" w:hAnsi="Century Gothic" w:cs="Century Gothic"/>
          <w:color w:val="3C4043"/>
          <w:spacing w:val="3"/>
          <w:sz w:val="24"/>
          <w:szCs w:val="24"/>
          <w:shd w:val="clear" w:color="auto" w:fill="FFFFFF"/>
        </w:rPr>
        <w:t xml:space="preserve">s relevante por mi competencia el presupuesto para la creación y funcionamiento de la nueva Dirección de Fomento agropecuario,  así como la creación de las nuevas plazas </w:t>
      </w:r>
      <w:r>
        <w:rPr>
          <w:rFonts w:ascii="Century Gothic" w:hAnsi="Century Gothic" w:cs="Century Gothic"/>
          <w:color w:val="3C4043"/>
          <w:spacing w:val="3"/>
          <w:sz w:val="24"/>
          <w:szCs w:val="24"/>
          <w:shd w:val="clear" w:color="auto" w:fill="FFFFFF"/>
        </w:rPr>
        <w:lastRenderedPageBreak/>
        <w:t xml:space="preserve">laborales que les permitan ejecutar las acciones relativas  de una dirección, de la misma forma la defensa y el razonamiento de la aplicación del recurso público en los servicios básicos como el alumbrado público, y de salud como la adquisición de ambulancias entre otros, por lo tanto en la sesión correspondiente al mes de diciembre se defendió que lo propuesto en las mencionadas reuniones se respetara, quedando aprobado por mayoría absoluta de votos en lo general y en lo particular el presupuestos de egresos 2024, por un monto de 2,308,153,773.00 (dos mil trescientos ocho millones, ciento cincuenta y tres mil setecientos setenta y tres pesos 00/100 m.n.) los cuales vigilaremos para que se cumpla el ejercicio conforme lo aprobado en el </w:t>
      </w:r>
      <w:r w:rsidRPr="00D477A9">
        <w:rPr>
          <w:rFonts w:ascii="Century Gothic" w:hAnsi="Century Gothic" w:cs="Century Gothic"/>
          <w:b/>
          <w:color w:val="3C4043"/>
          <w:spacing w:val="3"/>
          <w:sz w:val="24"/>
          <w:szCs w:val="24"/>
          <w:shd w:val="clear" w:color="auto" w:fill="FFFFFF"/>
        </w:rPr>
        <w:t>número de acuerdo</w:t>
      </w:r>
      <w:r>
        <w:rPr>
          <w:rFonts w:ascii="Century Gothic" w:hAnsi="Century Gothic" w:cs="Century Gothic"/>
          <w:color w:val="3C4043"/>
          <w:spacing w:val="3"/>
          <w:sz w:val="24"/>
          <w:szCs w:val="24"/>
          <w:shd w:val="clear" w:color="auto" w:fill="FFFFFF"/>
        </w:rPr>
        <w:t xml:space="preserve"> </w:t>
      </w:r>
      <w:r>
        <w:rPr>
          <w:rFonts w:ascii="Century Gothic" w:hAnsi="Century Gothic" w:cs="Century Gothic"/>
          <w:b/>
          <w:bCs/>
          <w:color w:val="3C4043"/>
          <w:spacing w:val="3"/>
          <w:sz w:val="24"/>
          <w:szCs w:val="24"/>
          <w:shd w:val="clear" w:color="auto" w:fill="FFFFFF"/>
        </w:rPr>
        <w:t>479 / 2023.</w:t>
      </w:r>
    </w:p>
    <w:p w:rsidR="009539A4" w:rsidRDefault="00507D0A">
      <w:pPr>
        <w:pStyle w:val="NormalWeb"/>
        <w:jc w:val="center"/>
      </w:pPr>
      <w:r>
        <w:rPr>
          <w:noProof/>
          <w:lang w:val="es-MX" w:eastAsia="es-MX"/>
        </w:rPr>
        <w:drawing>
          <wp:inline distT="0" distB="0" distL="114300" distR="114300">
            <wp:extent cx="3739515" cy="2296795"/>
            <wp:effectExtent l="0" t="0" r="6985" b="1905"/>
            <wp:docPr id="26" name="Imagen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4" descr="IMG_256"/>
                    <pic:cNvPicPr>
                      <a:picLocks noChangeAspect="1"/>
                    </pic:cNvPicPr>
                  </pic:nvPicPr>
                  <pic:blipFill>
                    <a:blip r:embed="rId16"/>
                    <a:stretch>
                      <a:fillRect/>
                    </a:stretch>
                  </pic:blipFill>
                  <pic:spPr>
                    <a:xfrm>
                      <a:off x="0" y="0"/>
                      <a:ext cx="3739515" cy="2296795"/>
                    </a:xfrm>
                    <a:prstGeom prst="rect">
                      <a:avLst/>
                    </a:prstGeom>
                    <a:noFill/>
                    <a:ln w="9525">
                      <a:noFill/>
                    </a:ln>
                  </pic:spPr>
                </pic:pic>
              </a:graphicData>
            </a:graphic>
          </wp:inline>
        </w:drawing>
      </w:r>
      <w:r>
        <w:rPr>
          <w:lang w:val="es-MX"/>
        </w:rPr>
        <w:t xml:space="preserve">   </w:t>
      </w:r>
      <w:r>
        <w:rPr>
          <w:noProof/>
          <w:lang w:val="es-MX" w:eastAsia="es-MX"/>
        </w:rPr>
        <w:drawing>
          <wp:inline distT="0" distB="0" distL="114300" distR="114300">
            <wp:extent cx="3746500" cy="1974850"/>
            <wp:effectExtent l="0" t="0" r="0" b="6350"/>
            <wp:docPr id="27" name="Imagen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5" descr="IMG_256"/>
                    <pic:cNvPicPr>
                      <a:picLocks noChangeAspect="1"/>
                    </pic:cNvPicPr>
                  </pic:nvPicPr>
                  <pic:blipFill>
                    <a:blip r:embed="rId17"/>
                    <a:srcRect t="42765" r="2959"/>
                    <a:stretch>
                      <a:fillRect/>
                    </a:stretch>
                  </pic:blipFill>
                  <pic:spPr>
                    <a:xfrm>
                      <a:off x="0" y="0"/>
                      <a:ext cx="3746500" cy="1974850"/>
                    </a:xfrm>
                    <a:prstGeom prst="rect">
                      <a:avLst/>
                    </a:prstGeom>
                    <a:noFill/>
                    <a:ln w="9525">
                      <a:noFill/>
                    </a:ln>
                  </pic:spPr>
                </pic:pic>
              </a:graphicData>
            </a:graphic>
          </wp:inline>
        </w:drawing>
      </w:r>
    </w:p>
    <w:p w:rsidR="009539A4" w:rsidRDefault="009539A4">
      <w:pPr>
        <w:pStyle w:val="NormalWeb"/>
      </w:pPr>
    </w:p>
    <w:p w:rsidR="009539A4" w:rsidRDefault="00507D0A">
      <w:pPr>
        <w:spacing w:after="0" w:line="360" w:lineRule="auto"/>
        <w:jc w:val="both"/>
        <w:rPr>
          <w:rFonts w:ascii="Century Gothic" w:hAnsi="Century Gothic" w:cs="Century Gothic"/>
          <w:bCs/>
          <w:sz w:val="24"/>
          <w:szCs w:val="24"/>
        </w:rPr>
      </w:pPr>
      <w:r>
        <w:rPr>
          <w:rFonts w:ascii="Century Gothic" w:hAnsi="Century Gothic" w:cs="Century Gothic"/>
          <w:bCs/>
          <w:sz w:val="24"/>
          <w:szCs w:val="24"/>
        </w:rPr>
        <w:t>Lo anterior se declara de forma enunciativa m</w:t>
      </w:r>
      <w:r>
        <w:rPr>
          <w:rFonts w:ascii="Century Gothic" w:eastAsia="Calibri" w:hAnsi="Century Gothic" w:cs="Century Gothic"/>
          <w:sz w:val="24"/>
          <w:szCs w:val="24"/>
        </w:rPr>
        <w:t>á</w:t>
      </w:r>
      <w:r>
        <w:rPr>
          <w:rFonts w:ascii="Century Gothic" w:hAnsi="Century Gothic" w:cs="Century Gothic"/>
          <w:bCs/>
          <w:sz w:val="24"/>
          <w:szCs w:val="24"/>
        </w:rPr>
        <w:t xml:space="preserve">s que descriptiva, puesto que las actividades diarias del pleno ejercicio de la actividad edilicia de la comisión de Fomento agropecuario, Forestal y pesca se desarrollan en distintas reuniones con la ciudadanía, de las cuales por la legislación aplicable al derecho de protección de datos evitamos exponer, de esta forma concluimos el informe del trimestre correspondiente al periodo 01 de octubre al 30 de diciembre del 2023, bajo los principios de </w:t>
      </w:r>
      <w:r>
        <w:rPr>
          <w:rFonts w:ascii="Century Gothic" w:eastAsia="Arial" w:hAnsi="Century Gothic" w:cs="Century Gothic"/>
          <w:color w:val="040C28"/>
          <w:sz w:val="24"/>
          <w:szCs w:val="24"/>
        </w:rPr>
        <w:t xml:space="preserve">claridad y sencillez para el receptor </w:t>
      </w:r>
      <w:r>
        <w:rPr>
          <w:rFonts w:ascii="Century Gothic" w:eastAsia="Arial" w:hAnsi="Century Gothic" w:cs="Century Gothic"/>
          <w:color w:val="202124"/>
          <w:sz w:val="24"/>
          <w:szCs w:val="24"/>
          <w:shd w:val="clear" w:color="auto" w:fill="FFFFFF"/>
        </w:rPr>
        <w:t>del mensaje, que deben exigirse siempre los servidores públicos.</w:t>
      </w:r>
    </w:p>
    <w:p w:rsidR="009539A4" w:rsidRDefault="009539A4">
      <w:pPr>
        <w:spacing w:after="0" w:line="360" w:lineRule="auto"/>
        <w:jc w:val="both"/>
        <w:rPr>
          <w:rFonts w:ascii="Century Gothic" w:eastAsia="Times New Roman" w:hAnsi="Century Gothic" w:cs="Century Gothic"/>
          <w:b/>
          <w:color w:val="000000" w:themeColor="text1"/>
          <w:sz w:val="28"/>
          <w:szCs w:val="28"/>
          <w:lang w:val="es-ES" w:eastAsia="es-ES"/>
        </w:rPr>
      </w:pPr>
    </w:p>
    <w:p w:rsidR="009539A4" w:rsidRDefault="009539A4">
      <w:pPr>
        <w:spacing w:after="0" w:line="360" w:lineRule="auto"/>
        <w:jc w:val="both"/>
        <w:rPr>
          <w:rFonts w:ascii="Century Gothic" w:eastAsia="Times New Roman" w:hAnsi="Century Gothic" w:cs="Century Gothic"/>
          <w:b/>
          <w:color w:val="000000" w:themeColor="text1"/>
          <w:sz w:val="28"/>
          <w:szCs w:val="28"/>
          <w:lang w:val="es-ES" w:eastAsia="es-ES"/>
        </w:rPr>
      </w:pPr>
    </w:p>
    <w:p w:rsidR="009539A4" w:rsidRDefault="009539A4">
      <w:pPr>
        <w:spacing w:after="0" w:line="360" w:lineRule="auto"/>
        <w:jc w:val="both"/>
        <w:rPr>
          <w:rFonts w:ascii="Century Gothic" w:eastAsia="Times New Roman" w:hAnsi="Century Gothic" w:cs="Century Gothic"/>
          <w:b/>
          <w:color w:val="000000" w:themeColor="text1"/>
          <w:sz w:val="28"/>
          <w:szCs w:val="28"/>
          <w:lang w:val="es-ES" w:eastAsia="es-ES"/>
        </w:rPr>
      </w:pPr>
    </w:p>
    <w:p w:rsidR="009539A4" w:rsidRDefault="00507D0A">
      <w:pPr>
        <w:spacing w:after="0" w:line="240" w:lineRule="auto"/>
        <w:jc w:val="center"/>
        <w:rPr>
          <w:rFonts w:ascii="Century Gothic" w:eastAsia="Times New Roman" w:hAnsi="Century Gothic" w:cs="Century Gothic"/>
          <w:b/>
          <w:sz w:val="24"/>
          <w:szCs w:val="24"/>
          <w:lang w:val="es-ES" w:eastAsia="es-ES"/>
        </w:rPr>
      </w:pPr>
      <w:r>
        <w:rPr>
          <w:rFonts w:ascii="Century Gothic" w:eastAsia="Times New Roman" w:hAnsi="Century Gothic" w:cs="Century Gothic"/>
          <w:b/>
          <w:sz w:val="24"/>
          <w:szCs w:val="24"/>
          <w:lang w:val="es-ES" w:eastAsia="es-ES"/>
        </w:rPr>
        <w:t>ATENTAMENTE:</w:t>
      </w:r>
    </w:p>
    <w:p w:rsidR="009539A4" w:rsidRDefault="009539A4">
      <w:pPr>
        <w:spacing w:after="0" w:line="240" w:lineRule="auto"/>
        <w:jc w:val="center"/>
        <w:rPr>
          <w:rFonts w:ascii="Century Gothic" w:eastAsia="Times New Roman" w:hAnsi="Century Gothic" w:cs="Century Gothic"/>
          <w:b/>
          <w:sz w:val="24"/>
          <w:szCs w:val="24"/>
          <w:lang w:val="es-ES" w:eastAsia="es-ES"/>
        </w:rPr>
      </w:pPr>
    </w:p>
    <w:p w:rsidR="009539A4" w:rsidRDefault="00507D0A">
      <w:pPr>
        <w:spacing w:after="0" w:line="240" w:lineRule="auto"/>
        <w:jc w:val="center"/>
        <w:rPr>
          <w:rFonts w:ascii="Century Gothic" w:eastAsia="Times New Roman" w:hAnsi="Century Gothic" w:cs="Century Gothic"/>
          <w:bCs/>
          <w:sz w:val="24"/>
          <w:szCs w:val="24"/>
          <w:lang w:eastAsia="es-ES"/>
        </w:rPr>
      </w:pPr>
      <w:r>
        <w:rPr>
          <w:rFonts w:ascii="Century Gothic" w:eastAsia="Times New Roman" w:hAnsi="Century Gothic" w:cs="Century Gothic"/>
          <w:bCs/>
          <w:sz w:val="24"/>
          <w:szCs w:val="24"/>
          <w:lang w:val="es-ES" w:eastAsia="es-ES"/>
        </w:rPr>
        <w:t xml:space="preserve">Puerto Vallarta, Jalisco, </w:t>
      </w:r>
      <w:r>
        <w:rPr>
          <w:rFonts w:ascii="Century Gothic" w:eastAsia="Times New Roman" w:hAnsi="Century Gothic" w:cs="Century Gothic"/>
          <w:bCs/>
          <w:sz w:val="24"/>
          <w:szCs w:val="24"/>
          <w:lang w:eastAsia="es-ES"/>
        </w:rPr>
        <w:t>18 dieciocho</w:t>
      </w:r>
      <w:r>
        <w:rPr>
          <w:rFonts w:ascii="Century Gothic" w:eastAsia="Times New Roman" w:hAnsi="Century Gothic" w:cs="Century Gothic"/>
          <w:bCs/>
          <w:sz w:val="24"/>
          <w:szCs w:val="24"/>
          <w:lang w:val="es-ES" w:eastAsia="es-ES"/>
        </w:rPr>
        <w:t xml:space="preserve"> de </w:t>
      </w:r>
      <w:r>
        <w:rPr>
          <w:rFonts w:ascii="Century Gothic" w:eastAsia="Times New Roman" w:hAnsi="Century Gothic" w:cs="Century Gothic"/>
          <w:bCs/>
          <w:sz w:val="24"/>
          <w:szCs w:val="24"/>
          <w:lang w:eastAsia="es-ES"/>
        </w:rPr>
        <w:t>enero</w:t>
      </w:r>
      <w:r>
        <w:rPr>
          <w:rFonts w:ascii="Century Gothic" w:eastAsia="Times New Roman" w:hAnsi="Century Gothic" w:cs="Century Gothic"/>
          <w:bCs/>
          <w:sz w:val="24"/>
          <w:szCs w:val="24"/>
          <w:lang w:val="es-ES" w:eastAsia="es-ES"/>
        </w:rPr>
        <w:t xml:space="preserve"> del 202</w:t>
      </w:r>
      <w:r>
        <w:rPr>
          <w:rFonts w:ascii="Century Gothic" w:eastAsia="Times New Roman" w:hAnsi="Century Gothic" w:cs="Century Gothic"/>
          <w:bCs/>
          <w:sz w:val="24"/>
          <w:szCs w:val="24"/>
          <w:lang w:eastAsia="es-ES"/>
        </w:rPr>
        <w:t>4.</w:t>
      </w:r>
    </w:p>
    <w:p w:rsidR="009539A4" w:rsidRDefault="009539A4">
      <w:pPr>
        <w:spacing w:after="0" w:line="360" w:lineRule="auto"/>
        <w:jc w:val="center"/>
        <w:rPr>
          <w:rFonts w:ascii="Century Gothic" w:eastAsia="Times New Roman" w:hAnsi="Century Gothic" w:cs="Century Gothic"/>
          <w:bCs/>
          <w:color w:val="000000" w:themeColor="text1"/>
          <w:sz w:val="24"/>
          <w:szCs w:val="24"/>
          <w:lang w:eastAsia="es-ES"/>
        </w:rPr>
      </w:pPr>
    </w:p>
    <w:p w:rsidR="009539A4" w:rsidRDefault="009539A4">
      <w:pPr>
        <w:spacing w:after="0" w:line="360" w:lineRule="auto"/>
        <w:jc w:val="both"/>
        <w:rPr>
          <w:rFonts w:ascii="Century Gothic" w:eastAsia="Times New Roman" w:hAnsi="Century Gothic" w:cs="Century Gothic"/>
          <w:b/>
          <w:color w:val="000000" w:themeColor="text1"/>
          <w:sz w:val="24"/>
          <w:szCs w:val="24"/>
          <w:lang w:val="es-ES" w:eastAsia="es-ES"/>
        </w:rPr>
      </w:pPr>
    </w:p>
    <w:p w:rsidR="009539A4" w:rsidRDefault="009539A4">
      <w:pPr>
        <w:spacing w:after="0" w:line="360" w:lineRule="auto"/>
        <w:jc w:val="both"/>
        <w:rPr>
          <w:rFonts w:ascii="Century Gothic" w:eastAsia="Times New Roman" w:hAnsi="Century Gothic" w:cs="Century Gothic"/>
          <w:b/>
          <w:color w:val="000000" w:themeColor="text1"/>
          <w:sz w:val="24"/>
          <w:szCs w:val="24"/>
          <w:lang w:val="es-ES" w:eastAsia="es-ES"/>
        </w:rPr>
      </w:pPr>
    </w:p>
    <w:p w:rsidR="009539A4" w:rsidRDefault="009539A4">
      <w:pPr>
        <w:spacing w:after="0" w:line="360" w:lineRule="auto"/>
        <w:jc w:val="both"/>
        <w:rPr>
          <w:rFonts w:ascii="Century Gothic" w:eastAsia="Times New Roman" w:hAnsi="Century Gothic" w:cs="Century Gothic"/>
          <w:b/>
          <w:color w:val="000000" w:themeColor="text1"/>
          <w:sz w:val="24"/>
          <w:szCs w:val="24"/>
          <w:lang w:val="es-ES" w:eastAsia="es-ES"/>
        </w:rPr>
      </w:pPr>
    </w:p>
    <w:p w:rsidR="009539A4" w:rsidRDefault="009539A4">
      <w:pPr>
        <w:spacing w:after="0" w:line="360" w:lineRule="auto"/>
        <w:jc w:val="both"/>
        <w:rPr>
          <w:rFonts w:ascii="Century Gothic" w:eastAsia="Times New Roman" w:hAnsi="Century Gothic" w:cs="Century Gothic"/>
          <w:b/>
          <w:color w:val="000000" w:themeColor="text1"/>
          <w:sz w:val="24"/>
          <w:szCs w:val="24"/>
          <w:lang w:val="es-ES" w:eastAsia="es-ES"/>
        </w:rPr>
      </w:pPr>
    </w:p>
    <w:p w:rsidR="009539A4" w:rsidRDefault="009539A4">
      <w:pPr>
        <w:spacing w:after="0" w:line="360" w:lineRule="auto"/>
        <w:jc w:val="both"/>
        <w:rPr>
          <w:rFonts w:ascii="Century Gothic" w:eastAsia="Times New Roman" w:hAnsi="Century Gothic" w:cs="Century Gothic"/>
          <w:b/>
          <w:color w:val="000000" w:themeColor="text1"/>
          <w:sz w:val="24"/>
          <w:szCs w:val="24"/>
          <w:lang w:val="es-ES" w:eastAsia="es-ES"/>
        </w:rPr>
      </w:pPr>
    </w:p>
    <w:p w:rsidR="009539A4" w:rsidRDefault="00507D0A">
      <w:pPr>
        <w:pStyle w:val="Sinespaciado"/>
        <w:spacing w:line="276" w:lineRule="auto"/>
        <w:jc w:val="center"/>
        <w:rPr>
          <w:rFonts w:ascii="Century Gothic" w:hAnsi="Century Gothic" w:cs="Century Gothic"/>
          <w:b/>
          <w:sz w:val="24"/>
          <w:szCs w:val="24"/>
          <w:lang w:eastAsia="es-ES"/>
        </w:rPr>
      </w:pPr>
      <w:r>
        <w:rPr>
          <w:rFonts w:ascii="Century Gothic" w:hAnsi="Century Gothic" w:cs="Century Gothic"/>
          <w:b/>
          <w:sz w:val="24"/>
          <w:szCs w:val="24"/>
          <w:lang w:eastAsia="es-ES"/>
        </w:rPr>
        <w:t xml:space="preserve">LEI. </w:t>
      </w:r>
      <w:r>
        <w:rPr>
          <w:rFonts w:ascii="Century Gothic" w:hAnsi="Century Gothic" w:cs="Century Gothic"/>
          <w:b/>
          <w:sz w:val="24"/>
          <w:szCs w:val="24"/>
        </w:rPr>
        <w:t xml:space="preserve">Diego Franco </w:t>
      </w:r>
      <w:r>
        <w:rPr>
          <w:rFonts w:ascii="Century Gothic" w:hAnsi="Century Gothic" w:cs="Century Gothic"/>
          <w:b/>
          <w:sz w:val="24"/>
          <w:szCs w:val="24"/>
          <w:lang w:eastAsia="es-ES"/>
        </w:rPr>
        <w:t>Jiménez</w:t>
      </w:r>
    </w:p>
    <w:p w:rsidR="009539A4" w:rsidRDefault="00507D0A">
      <w:pPr>
        <w:pStyle w:val="Sinespaciado"/>
        <w:spacing w:line="276" w:lineRule="auto"/>
        <w:jc w:val="center"/>
        <w:rPr>
          <w:rFonts w:ascii="Century Gothic" w:hAnsi="Century Gothic" w:cs="Century Gothic"/>
          <w:b/>
          <w:sz w:val="24"/>
          <w:szCs w:val="24"/>
          <w:lang w:eastAsia="es-ES"/>
        </w:rPr>
      </w:pPr>
      <w:r>
        <w:rPr>
          <w:rFonts w:ascii="Century Gothic" w:hAnsi="Century Gothic" w:cs="Century Gothic"/>
          <w:b/>
          <w:sz w:val="24"/>
          <w:szCs w:val="24"/>
          <w:lang w:eastAsia="es-ES"/>
        </w:rPr>
        <w:t>Presidente de la Comisión Edilicia Permanente de</w:t>
      </w:r>
    </w:p>
    <w:p w:rsidR="009539A4" w:rsidRDefault="00507D0A">
      <w:pPr>
        <w:pStyle w:val="Sinespaciado"/>
        <w:spacing w:line="276" w:lineRule="auto"/>
        <w:jc w:val="center"/>
        <w:rPr>
          <w:rFonts w:ascii="Century Gothic" w:hAnsi="Century Gothic" w:cs="Century Gothic"/>
          <w:b/>
          <w:sz w:val="24"/>
          <w:szCs w:val="24"/>
          <w:lang w:eastAsia="es-ES"/>
        </w:rPr>
      </w:pPr>
      <w:r>
        <w:rPr>
          <w:rFonts w:ascii="Century Gothic" w:hAnsi="Century Gothic" w:cs="Century Gothic"/>
          <w:b/>
          <w:sz w:val="24"/>
          <w:szCs w:val="24"/>
          <w:lang w:eastAsia="es-ES"/>
        </w:rPr>
        <w:t>Fomento Agropecuario, Forestal y Pesca.</w:t>
      </w:r>
    </w:p>
    <w:p w:rsidR="009539A4" w:rsidRDefault="009539A4">
      <w:pPr>
        <w:spacing w:line="360" w:lineRule="auto"/>
        <w:jc w:val="both"/>
        <w:rPr>
          <w:rFonts w:ascii="Century Gothic" w:eastAsia="Calibri" w:hAnsi="Century Gothic" w:cs="Century Gothic"/>
          <w:sz w:val="24"/>
          <w:szCs w:val="24"/>
        </w:rPr>
      </w:pPr>
    </w:p>
    <w:p w:rsidR="009539A4" w:rsidRDefault="009539A4">
      <w:pPr>
        <w:spacing w:line="360" w:lineRule="auto"/>
        <w:jc w:val="both"/>
        <w:rPr>
          <w:rFonts w:ascii="Century Gothic" w:eastAsia="Calibri" w:hAnsi="Century Gothic" w:cs="Century Gothic"/>
          <w:sz w:val="24"/>
          <w:szCs w:val="24"/>
        </w:rPr>
      </w:pPr>
    </w:p>
    <w:p w:rsidR="009539A4" w:rsidRDefault="009539A4">
      <w:pPr>
        <w:spacing w:after="0" w:line="360" w:lineRule="auto"/>
        <w:jc w:val="both"/>
        <w:rPr>
          <w:rFonts w:ascii="Century Gothic" w:eastAsia="Times New Roman" w:hAnsi="Century Gothic" w:cs="Century Gothic"/>
          <w:b/>
          <w:sz w:val="24"/>
          <w:szCs w:val="24"/>
          <w:lang w:val="es-ES" w:eastAsia="es-ES"/>
        </w:rPr>
      </w:pPr>
    </w:p>
    <w:p w:rsidR="009539A4" w:rsidRDefault="009539A4">
      <w:pPr>
        <w:shd w:val="clear" w:color="auto" w:fill="FFFFFF"/>
        <w:spacing w:after="0" w:line="360" w:lineRule="auto"/>
        <w:rPr>
          <w:rFonts w:ascii="Century Gothic" w:eastAsia="Times New Roman" w:hAnsi="Century Gothic" w:cs="Century Gothic"/>
          <w:color w:val="3C4043"/>
          <w:spacing w:val="3"/>
          <w:sz w:val="24"/>
          <w:szCs w:val="24"/>
          <w:lang w:eastAsia="es-MX"/>
        </w:rPr>
      </w:pPr>
    </w:p>
    <w:p w:rsidR="009539A4" w:rsidRDefault="009539A4">
      <w:pPr>
        <w:shd w:val="clear" w:color="auto" w:fill="FFFFFF"/>
        <w:spacing w:after="0" w:line="360" w:lineRule="auto"/>
        <w:rPr>
          <w:rFonts w:ascii="Century Gothic" w:eastAsia="Times New Roman" w:hAnsi="Century Gothic" w:cs="Century Gothic"/>
          <w:color w:val="3C4043"/>
          <w:spacing w:val="3"/>
          <w:sz w:val="24"/>
          <w:szCs w:val="24"/>
          <w:lang w:eastAsia="es-MX"/>
        </w:rPr>
      </w:pPr>
    </w:p>
    <w:p w:rsidR="009539A4" w:rsidRDefault="009539A4">
      <w:pPr>
        <w:spacing w:line="360" w:lineRule="auto"/>
        <w:jc w:val="both"/>
        <w:rPr>
          <w:rFonts w:ascii="Century Gothic" w:hAnsi="Century Gothic" w:cs="Century Gothic"/>
          <w:sz w:val="24"/>
          <w:szCs w:val="24"/>
        </w:rPr>
      </w:pPr>
    </w:p>
    <w:bookmarkEnd w:id="0"/>
    <w:p w:rsidR="009539A4" w:rsidRDefault="009539A4"/>
    <w:sectPr w:rsidR="009539A4">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ECA" w:rsidRDefault="00DF3ECA">
      <w:pPr>
        <w:spacing w:line="240" w:lineRule="auto"/>
      </w:pPr>
      <w:r>
        <w:separator/>
      </w:r>
    </w:p>
  </w:endnote>
  <w:endnote w:type="continuationSeparator" w:id="0">
    <w:p w:rsidR="00DF3ECA" w:rsidRDefault="00DF3E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rriweather">
    <w:altName w:val="Segoe Print"/>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ECA" w:rsidRDefault="00DF3ECA">
      <w:pPr>
        <w:spacing w:after="0"/>
      </w:pPr>
      <w:r>
        <w:separator/>
      </w:r>
    </w:p>
  </w:footnote>
  <w:footnote w:type="continuationSeparator" w:id="0">
    <w:p w:rsidR="00DF3ECA" w:rsidRDefault="00DF3EC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A4" w:rsidRDefault="00507D0A">
    <w:pPr>
      <w:pStyle w:val="Encabezado"/>
    </w:pPr>
    <w:r>
      <w:rPr>
        <w:noProof/>
        <w:lang w:eastAsia="es-MX"/>
      </w:rPr>
      <w:drawing>
        <wp:anchor distT="0" distB="0" distL="114300" distR="114300" simplePos="0" relativeHeight="251661312" behindDoc="0" locked="0" layoutInCell="1" allowOverlap="1">
          <wp:simplePos x="0" y="0"/>
          <wp:positionH relativeFrom="column">
            <wp:posOffset>-533400</wp:posOffset>
          </wp:positionH>
          <wp:positionV relativeFrom="paragraph">
            <wp:posOffset>-168275</wp:posOffset>
          </wp:positionV>
          <wp:extent cx="6924675" cy="890270"/>
          <wp:effectExtent l="0" t="0" r="9525" b="11430"/>
          <wp:wrapThrough wrapText="bothSides">
            <wp:wrapPolygon edited="0">
              <wp:start x="0" y="0"/>
              <wp:lineTo x="0" y="21261"/>
              <wp:lineTo x="21550" y="21261"/>
              <wp:lineTo x="21550" y="0"/>
              <wp:lineTo x="0" y="0"/>
            </wp:wrapPolygon>
          </wp:wrapThrough>
          <wp:docPr id="4" name="Imagen 4" descr="C:\Users\MIGUEL ANGEL\Documents\Imagenes Gobierno\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IGUEL ANGEL\Documents\Imagenes Gobierno\Sin título.jpg"/>
                  <pic:cNvPicPr>
                    <a:picLocks noChangeAspect="1" noChangeArrowheads="1"/>
                  </pic:cNvPicPr>
                </pic:nvPicPr>
                <pic:blipFill>
                  <a:blip r:embed="rId1"/>
                  <a:srcRect/>
                  <a:stretch>
                    <a:fillRect/>
                  </a:stretch>
                </pic:blipFill>
                <pic:spPr>
                  <a:xfrm>
                    <a:off x="0" y="0"/>
                    <a:ext cx="6924675" cy="890270"/>
                  </a:xfrm>
                  <a:prstGeom prst="rect">
                    <a:avLst/>
                  </a:prstGeom>
                  <a:noFill/>
                  <a:ln w="9525">
                    <a:noFill/>
                    <a:miter lim="800000"/>
                    <a:headEnd/>
                    <a:tailEnd/>
                  </a:ln>
                </pic:spPr>
              </pic:pic>
            </a:graphicData>
          </a:graphic>
        </wp:anchor>
      </w:drawing>
    </w:r>
    <w:r>
      <w:rPr>
        <w:rFonts w:ascii="Century Gothic" w:hAnsi="Century Gothic"/>
        <w:b/>
        <w:noProof/>
        <w:sz w:val="24"/>
        <w:lang w:eastAsia="es-MX"/>
      </w:rPr>
      <w:drawing>
        <wp:anchor distT="0" distB="0" distL="114300" distR="114300" simplePos="0" relativeHeight="251660288" behindDoc="1" locked="0" layoutInCell="1" allowOverlap="1">
          <wp:simplePos x="0" y="0"/>
          <wp:positionH relativeFrom="page">
            <wp:align>right</wp:align>
          </wp:positionH>
          <wp:positionV relativeFrom="paragraph">
            <wp:posOffset>1650365</wp:posOffset>
          </wp:positionV>
          <wp:extent cx="7650480" cy="7947660"/>
          <wp:effectExtent l="0" t="0" r="762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
                    <a:extLst>
                      <a:ext uri="{28A0092B-C50C-407E-A947-70E740481C1C}">
                        <a14:useLocalDpi xmlns:a14="http://schemas.microsoft.com/office/drawing/2010/main" val="0"/>
                      </a:ext>
                    </a:extLst>
                  </a:blip>
                  <a:srcRect t="21313"/>
                  <a:stretch>
                    <a:fillRect/>
                  </a:stretch>
                </pic:blipFill>
                <pic:spPr>
                  <a:xfrm>
                    <a:off x="0" y="0"/>
                    <a:ext cx="7650480" cy="7947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0F23A98"/>
    <w:multiLevelType w:val="singleLevel"/>
    <w:tmpl w:val="D0F23A98"/>
    <w:lvl w:ilvl="0">
      <w:start w:val="1"/>
      <w:numFmt w:val="decimal"/>
      <w:suff w:val="space"/>
      <w:lvlText w:val="%1."/>
      <w:lvlJc w:val="left"/>
    </w:lvl>
  </w:abstractNum>
  <w:abstractNum w:abstractNumId="1" w15:restartNumberingAfterBreak="0">
    <w:nsid w:val="382938C6"/>
    <w:multiLevelType w:val="multilevel"/>
    <w:tmpl w:val="382938C6"/>
    <w:lvl w:ilvl="0">
      <w:start w:val="6"/>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DD577C7"/>
    <w:multiLevelType w:val="multilevel"/>
    <w:tmpl w:val="5DD577C7"/>
    <w:lvl w:ilvl="0">
      <w:start w:val="1"/>
      <w:numFmt w:val="upperRoman"/>
      <w:lvlText w:val="%1."/>
      <w:lvlJc w:val="left"/>
      <w:pPr>
        <w:ind w:left="9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3E6431"/>
    <w:multiLevelType w:val="multilevel"/>
    <w:tmpl w:val="603E64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862E38"/>
    <w:rsid w:val="00507D0A"/>
    <w:rsid w:val="006341CF"/>
    <w:rsid w:val="0077129A"/>
    <w:rsid w:val="009539A4"/>
    <w:rsid w:val="00CD5DB7"/>
    <w:rsid w:val="00D477A9"/>
    <w:rsid w:val="00DF3ECA"/>
    <w:rsid w:val="01E61FB8"/>
    <w:rsid w:val="57862E38"/>
    <w:rsid w:val="7B917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27123AC"/>
  <w15:docId w15:val="{6DCB8D02-DE9E-4FDC-9B46-0B42DFD4F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lsdException w:name="Subtitle" w:qFormat="1"/>
    <w:lsdException w:name="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qFormat/>
    <w:rPr>
      <w:color w:val="0000FF"/>
      <w:u w:val="single"/>
    </w:rPr>
  </w:style>
  <w:style w:type="paragraph" w:styleId="Encabezado">
    <w:name w:val="header"/>
    <w:basedOn w:val="Normal"/>
    <w:uiPriority w:val="99"/>
    <w:unhideWhenUsed/>
    <w:qFormat/>
    <w:pPr>
      <w:tabs>
        <w:tab w:val="center" w:pos="4419"/>
        <w:tab w:val="right" w:pos="8838"/>
      </w:tabs>
      <w:spacing w:after="0" w:line="240" w:lineRule="auto"/>
    </w:pPr>
  </w:style>
  <w:style w:type="paragraph" w:styleId="NormalWeb">
    <w:name w:val="Normal (Web)"/>
    <w:pPr>
      <w:spacing w:beforeAutospacing="1" w:afterAutospacing="1"/>
    </w:pPr>
    <w:rPr>
      <w:sz w:val="24"/>
      <w:szCs w:val="24"/>
      <w:lang w:val="en-US" w:eastAsia="zh-CN"/>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Calibri" w:eastAsiaTheme="minorHAnsi" w:hAnsi="Calibri" w:cs="Calibri"/>
      <w:color w:val="000000"/>
      <w:sz w:val="24"/>
      <w:szCs w:val="24"/>
      <w:lang w:eastAsia="en-US"/>
    </w:rPr>
  </w:style>
  <w:style w:type="paragraph" w:styleId="Sinespaciado">
    <w:name w:val="No Spacing"/>
    <w:uiPriority w:val="1"/>
    <w:qFormat/>
    <w:rPr>
      <w:rFonts w:ascii="Calibri" w:eastAsia="Calibri" w:hAnsi="Calibri"/>
      <w:sz w:val="22"/>
      <w:szCs w:val="22"/>
      <w:lang w:val="es-ES" w:eastAsia="en-US"/>
    </w:rPr>
  </w:style>
  <w:style w:type="paragraph" w:styleId="Textodeglobo">
    <w:name w:val="Balloon Text"/>
    <w:basedOn w:val="Normal"/>
    <w:link w:val="TextodegloboCar"/>
    <w:rsid w:val="00D477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D477A9"/>
    <w:rPr>
      <w:rFonts w:ascii="Segoe UI" w:eastAsiaTheme="minorHAns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2443</Words>
  <Characters>13441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 MARIA GUTIERREZ VARGAS</dc:creator>
  <cp:lastModifiedBy>REGI.095</cp:lastModifiedBy>
  <cp:revision>2</cp:revision>
  <cp:lastPrinted>2024-01-19T18:06:00Z</cp:lastPrinted>
  <dcterms:created xsi:type="dcterms:W3CDTF">2024-01-23T19:08:00Z</dcterms:created>
  <dcterms:modified xsi:type="dcterms:W3CDTF">2024-01-23T19:08:00Z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6B7E263C57A44FB0BB96EFAF0A51005F_11</vt:lpwstr>
  </property>
</Properties>
</file>